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3340A4" w:rsidRPr="003340A4" w:rsidTr="00C41C2B">
        <w:trPr>
          <w:trHeight w:val="1275"/>
        </w:trPr>
        <w:tc>
          <w:tcPr>
            <w:tcW w:w="9773" w:type="dxa"/>
            <w:gridSpan w:val="4"/>
          </w:tcPr>
          <w:p w:rsidR="003340A4" w:rsidRPr="003340A4" w:rsidRDefault="003340A4" w:rsidP="003340A4">
            <w:pPr>
              <w:widowControl/>
              <w:ind w:right="-1" w:firstLine="0"/>
              <w:jc w:val="center"/>
              <w:rPr>
                <w:rFonts w:ascii="Times New Roman" w:hAnsi="Times New Roman" w:cs="Times New Roman"/>
                <w:sz w:val="4"/>
                <w:szCs w:val="20"/>
              </w:rPr>
            </w:pPr>
            <w:r w:rsidRPr="003340A4">
              <w:rPr>
                <w:rFonts w:ascii="Times New Roman" w:hAnsi="Times New Roman" w:cs="Times New Roman"/>
                <w:noProof/>
                <w:sz w:val="4"/>
                <w:szCs w:val="20"/>
              </w:rPr>
              <w:drawing>
                <wp:inline distT="0" distB="0" distL="0" distR="0" wp14:anchorId="4D2734F1" wp14:editId="7426CE93">
                  <wp:extent cx="609600" cy="819150"/>
                  <wp:effectExtent l="0" t="0" r="0" b="0"/>
                  <wp:docPr id="3" name="Рисунок 3"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3340A4" w:rsidRPr="003340A4" w:rsidTr="00C41C2B">
        <w:trPr>
          <w:cantSplit/>
          <w:trHeight w:val="570"/>
        </w:trPr>
        <w:tc>
          <w:tcPr>
            <w:tcW w:w="9773" w:type="dxa"/>
            <w:gridSpan w:val="4"/>
          </w:tcPr>
          <w:p w:rsidR="003340A4" w:rsidRPr="003340A4" w:rsidRDefault="003340A4" w:rsidP="003340A4">
            <w:pPr>
              <w:widowControl/>
              <w:ind w:right="-1" w:firstLine="0"/>
              <w:jc w:val="center"/>
              <w:rPr>
                <w:rFonts w:ascii="Times New Roman" w:hAnsi="Times New Roman" w:cs="Times New Roman"/>
                <w:sz w:val="28"/>
                <w:szCs w:val="20"/>
              </w:rPr>
            </w:pPr>
            <w:r w:rsidRPr="003340A4">
              <w:rPr>
                <w:rFonts w:ascii="Times New Roman" w:hAnsi="Times New Roman" w:cs="Times New Roman"/>
                <w:sz w:val="28"/>
                <w:szCs w:val="20"/>
              </w:rPr>
              <w:t>Администрация Лукояновского муниципального округа</w:t>
            </w:r>
          </w:p>
          <w:p w:rsidR="003340A4" w:rsidRPr="003340A4" w:rsidRDefault="003340A4" w:rsidP="003340A4">
            <w:pPr>
              <w:keepNext/>
              <w:widowControl/>
              <w:ind w:right="-1" w:firstLine="0"/>
              <w:jc w:val="center"/>
              <w:outlineLvl w:val="1"/>
              <w:rPr>
                <w:rFonts w:ascii="Times New Roman" w:hAnsi="Times New Roman" w:cs="Times New Roman"/>
                <w:sz w:val="28"/>
                <w:szCs w:val="20"/>
              </w:rPr>
            </w:pPr>
            <w:r w:rsidRPr="003340A4">
              <w:rPr>
                <w:rFonts w:ascii="Times New Roman" w:hAnsi="Times New Roman" w:cs="Times New Roman"/>
                <w:sz w:val="28"/>
                <w:szCs w:val="20"/>
              </w:rPr>
              <w:t>Нижегородской области</w:t>
            </w:r>
          </w:p>
        </w:tc>
      </w:tr>
      <w:tr w:rsidR="003340A4" w:rsidRPr="003340A4" w:rsidTr="00C41C2B">
        <w:trPr>
          <w:cantSplit/>
          <w:trHeight w:val="125"/>
        </w:trPr>
        <w:tc>
          <w:tcPr>
            <w:tcW w:w="9773" w:type="dxa"/>
            <w:gridSpan w:val="4"/>
          </w:tcPr>
          <w:p w:rsidR="003340A4" w:rsidRPr="003340A4" w:rsidRDefault="003340A4" w:rsidP="003340A4">
            <w:pPr>
              <w:widowControl/>
              <w:ind w:firstLine="0"/>
              <w:jc w:val="center"/>
              <w:rPr>
                <w:rFonts w:ascii="Times New Roman" w:hAnsi="Times New Roman" w:cs="Times New Roman"/>
                <w:sz w:val="28"/>
                <w:szCs w:val="28"/>
              </w:rPr>
            </w:pPr>
            <w:r w:rsidRPr="003340A4">
              <w:rPr>
                <w:rFonts w:ascii="Times New Roman" w:hAnsi="Times New Roman" w:cs="Times New Roman"/>
                <w:caps/>
                <w:sz w:val="36"/>
                <w:szCs w:val="36"/>
              </w:rPr>
              <w:t>постановлениЕ</w:t>
            </w:r>
          </w:p>
          <w:p w:rsidR="003340A4" w:rsidRPr="003340A4" w:rsidRDefault="003340A4" w:rsidP="003340A4">
            <w:pPr>
              <w:widowControl/>
              <w:ind w:firstLine="0"/>
              <w:jc w:val="center"/>
              <w:rPr>
                <w:rFonts w:ascii="Times New Roman" w:hAnsi="Times New Roman" w:cs="Times New Roman"/>
                <w:color w:val="FFFFFF"/>
                <w:sz w:val="28"/>
                <w:szCs w:val="28"/>
                <w:lang w:val="en-US"/>
              </w:rPr>
            </w:pPr>
            <w:r w:rsidRPr="003340A4">
              <w:rPr>
                <w:rFonts w:ascii="Times New Roman" w:hAnsi="Times New Roman" w:cs="Times New Roman"/>
                <w:color w:val="FFFFFF"/>
                <w:sz w:val="28"/>
                <w:szCs w:val="28"/>
                <w:lang w:val="en-US"/>
              </w:rPr>
              <w:t>I</w:t>
            </w:r>
          </w:p>
          <w:p w:rsidR="003340A4" w:rsidRPr="003340A4" w:rsidRDefault="003340A4" w:rsidP="003340A4">
            <w:pPr>
              <w:widowControl/>
              <w:ind w:firstLine="0"/>
              <w:jc w:val="center"/>
              <w:rPr>
                <w:rFonts w:ascii="Times New Roman" w:hAnsi="Times New Roman" w:cs="Times New Roman"/>
                <w:sz w:val="28"/>
                <w:szCs w:val="28"/>
                <w:lang w:val="en-US"/>
              </w:rPr>
            </w:pPr>
            <w:r w:rsidRPr="003340A4">
              <w:rPr>
                <w:rFonts w:ascii="Times New Roman" w:hAnsi="Times New Roman" w:cs="Times New Roman"/>
                <w:color w:val="FFFFFF"/>
                <w:sz w:val="28"/>
                <w:szCs w:val="28"/>
                <w:lang w:val="en-US"/>
              </w:rPr>
              <w:t>I</w:t>
            </w:r>
          </w:p>
        </w:tc>
      </w:tr>
      <w:tr w:rsidR="003340A4" w:rsidRPr="003340A4" w:rsidTr="00C41C2B">
        <w:tblPrEx>
          <w:tblCellMar>
            <w:left w:w="108" w:type="dxa"/>
            <w:right w:w="108" w:type="dxa"/>
          </w:tblCellMar>
        </w:tblPrEx>
        <w:trPr>
          <w:cantSplit/>
          <w:trHeight w:val="257"/>
        </w:trPr>
        <w:tc>
          <w:tcPr>
            <w:tcW w:w="1134" w:type="dxa"/>
            <w:tcBorders>
              <w:bottom w:val="single" w:sz="6" w:space="0" w:color="auto"/>
            </w:tcBorders>
            <w:vAlign w:val="bottom"/>
          </w:tcPr>
          <w:p w:rsidR="003340A4" w:rsidRPr="003340A4" w:rsidRDefault="000C136C" w:rsidP="003340A4">
            <w:pPr>
              <w:widowControl/>
              <w:ind w:right="-1" w:firstLine="0"/>
              <w:jc w:val="right"/>
              <w:rPr>
                <w:rFonts w:cs="Times New Roman"/>
                <w:position w:val="-16"/>
                <w:sz w:val="26"/>
                <w:szCs w:val="20"/>
              </w:rPr>
            </w:pPr>
            <w:r>
              <w:rPr>
                <w:rFonts w:cs="Times New Roman"/>
                <w:position w:val="-16"/>
                <w:sz w:val="26"/>
                <w:szCs w:val="20"/>
              </w:rPr>
              <w:t>06.02.</w:t>
            </w:r>
          </w:p>
        </w:tc>
        <w:tc>
          <w:tcPr>
            <w:tcW w:w="1134" w:type="dxa"/>
            <w:tcBorders>
              <w:bottom w:val="single" w:sz="6" w:space="0" w:color="auto"/>
            </w:tcBorders>
            <w:vAlign w:val="bottom"/>
          </w:tcPr>
          <w:p w:rsidR="003340A4" w:rsidRPr="003340A4" w:rsidRDefault="000C136C" w:rsidP="003340A4">
            <w:pPr>
              <w:widowControl/>
              <w:ind w:right="-1" w:hanging="108"/>
              <w:jc w:val="left"/>
              <w:rPr>
                <w:rFonts w:cs="Times New Roman"/>
                <w:position w:val="-16"/>
                <w:sz w:val="26"/>
                <w:szCs w:val="20"/>
              </w:rPr>
            </w:pPr>
            <w:r>
              <w:rPr>
                <w:rFonts w:cs="Times New Roman"/>
                <w:position w:val="-16"/>
                <w:sz w:val="26"/>
                <w:szCs w:val="20"/>
              </w:rPr>
              <w:t>2024</w:t>
            </w:r>
          </w:p>
        </w:tc>
        <w:tc>
          <w:tcPr>
            <w:tcW w:w="5103" w:type="dxa"/>
            <w:vAlign w:val="bottom"/>
          </w:tcPr>
          <w:p w:rsidR="003340A4" w:rsidRPr="003340A4" w:rsidRDefault="003340A4" w:rsidP="003340A4">
            <w:pPr>
              <w:widowControl/>
              <w:ind w:right="-1" w:firstLine="0"/>
              <w:jc w:val="right"/>
              <w:rPr>
                <w:rFonts w:ascii="Times New Roman" w:hAnsi="Times New Roman" w:cs="Times New Roman"/>
                <w:sz w:val="28"/>
                <w:szCs w:val="20"/>
              </w:rPr>
            </w:pPr>
            <w:r w:rsidRPr="003340A4">
              <w:rPr>
                <w:rFonts w:ascii="Times New Roman" w:hAnsi="Times New Roman" w:cs="Times New Roman"/>
                <w:sz w:val="28"/>
                <w:szCs w:val="20"/>
              </w:rPr>
              <w:t>№</w:t>
            </w:r>
          </w:p>
        </w:tc>
        <w:tc>
          <w:tcPr>
            <w:tcW w:w="2402" w:type="dxa"/>
            <w:tcBorders>
              <w:bottom w:val="single" w:sz="6" w:space="0" w:color="auto"/>
            </w:tcBorders>
            <w:vAlign w:val="bottom"/>
          </w:tcPr>
          <w:p w:rsidR="003340A4" w:rsidRPr="003340A4" w:rsidRDefault="000C136C" w:rsidP="003340A4">
            <w:pPr>
              <w:widowControl/>
              <w:ind w:right="-1" w:hanging="108"/>
              <w:jc w:val="center"/>
              <w:rPr>
                <w:rFonts w:cs="Times New Roman"/>
                <w:sz w:val="26"/>
                <w:szCs w:val="20"/>
              </w:rPr>
            </w:pPr>
            <w:r>
              <w:rPr>
                <w:rFonts w:cs="Times New Roman"/>
                <w:sz w:val="26"/>
                <w:szCs w:val="20"/>
              </w:rPr>
              <w:t>85-п</w:t>
            </w:r>
          </w:p>
        </w:tc>
      </w:tr>
      <w:tr w:rsidR="003340A4" w:rsidRPr="003340A4" w:rsidTr="00C41C2B">
        <w:trPr>
          <w:trHeight w:val="688"/>
        </w:trPr>
        <w:tc>
          <w:tcPr>
            <w:tcW w:w="9773" w:type="dxa"/>
            <w:gridSpan w:val="4"/>
          </w:tcPr>
          <w:p w:rsidR="003340A4" w:rsidRPr="003340A4" w:rsidRDefault="003340A4" w:rsidP="003340A4">
            <w:pPr>
              <w:widowControl/>
              <w:ind w:right="-1" w:firstLine="0"/>
              <w:jc w:val="center"/>
              <w:rPr>
                <w:rFonts w:ascii="Times New Roman" w:hAnsi="Times New Roman" w:cs="Times New Roman"/>
                <w:color w:val="FFFFFF"/>
                <w:sz w:val="28"/>
                <w:szCs w:val="28"/>
                <w:lang w:val="en-US"/>
              </w:rPr>
            </w:pPr>
            <w:r w:rsidRPr="003340A4">
              <w:rPr>
                <w:rFonts w:ascii="Times New Roman" w:hAnsi="Times New Roman" w:cs="Times New Roman"/>
                <w:color w:val="FFFFFF"/>
                <w:sz w:val="28"/>
                <w:szCs w:val="28"/>
                <w:lang w:val="en-US"/>
              </w:rPr>
              <w:t>I</w:t>
            </w:r>
          </w:p>
          <w:p w:rsidR="003340A4" w:rsidRPr="003340A4" w:rsidRDefault="003340A4" w:rsidP="003340A4">
            <w:pPr>
              <w:widowControl/>
              <w:ind w:right="-1" w:firstLine="0"/>
              <w:jc w:val="center"/>
              <w:rPr>
                <w:rFonts w:ascii="Times New Roman" w:hAnsi="Times New Roman" w:cs="Times New Roman"/>
                <w:sz w:val="28"/>
                <w:szCs w:val="28"/>
                <w:lang w:val="en-US"/>
              </w:rPr>
            </w:pPr>
            <w:r w:rsidRPr="003340A4">
              <w:rPr>
                <w:rFonts w:ascii="Times New Roman" w:hAnsi="Times New Roman" w:cs="Times New Roman"/>
                <w:color w:val="FFFFFF"/>
                <w:sz w:val="28"/>
                <w:szCs w:val="28"/>
                <w:lang w:val="en-US"/>
              </w:rPr>
              <w:t>I</w:t>
            </w:r>
          </w:p>
        </w:tc>
      </w:tr>
      <w:tr w:rsidR="003340A4" w:rsidRPr="003340A4" w:rsidTr="00C41C2B">
        <w:trPr>
          <w:trHeight w:val="597"/>
        </w:trPr>
        <w:tc>
          <w:tcPr>
            <w:tcW w:w="9773" w:type="dxa"/>
            <w:gridSpan w:val="4"/>
          </w:tcPr>
          <w:p w:rsidR="003340A4" w:rsidRPr="003340A4" w:rsidRDefault="003340A4" w:rsidP="003340A4">
            <w:pPr>
              <w:tabs>
                <w:tab w:val="left" w:pos="765"/>
                <w:tab w:val="center" w:pos="4677"/>
              </w:tabs>
              <w:autoSpaceDE w:val="0"/>
              <w:autoSpaceDN w:val="0"/>
              <w:ind w:firstLine="0"/>
              <w:jc w:val="center"/>
              <w:rPr>
                <w:rFonts w:ascii="Times New Roman" w:hAnsi="Times New Roman" w:cs="Times New Roman"/>
                <w:b/>
                <w:sz w:val="28"/>
                <w:szCs w:val="28"/>
              </w:rPr>
            </w:pPr>
            <w:r w:rsidRPr="003340A4">
              <w:rPr>
                <w:rFonts w:ascii="Times New Roman" w:hAnsi="Times New Roman" w:cs="Times New Roman"/>
                <w:b/>
                <w:sz w:val="28"/>
                <w:szCs w:val="28"/>
              </w:rPr>
              <w:t>Об утверждении порядка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tc>
      </w:tr>
      <w:tr w:rsidR="003340A4" w:rsidRPr="003340A4" w:rsidTr="00C41C2B">
        <w:trPr>
          <w:trHeight w:val="427"/>
        </w:trPr>
        <w:tc>
          <w:tcPr>
            <w:tcW w:w="9773" w:type="dxa"/>
            <w:gridSpan w:val="4"/>
          </w:tcPr>
          <w:p w:rsidR="003340A4" w:rsidRPr="003340A4" w:rsidRDefault="003340A4" w:rsidP="003340A4">
            <w:pPr>
              <w:widowControl/>
              <w:ind w:right="-1" w:firstLine="0"/>
              <w:jc w:val="center"/>
              <w:rPr>
                <w:rFonts w:ascii="Times New Roman" w:hAnsi="Times New Roman" w:cs="Times New Roman"/>
                <w:color w:val="FFFFFF"/>
                <w:sz w:val="28"/>
                <w:szCs w:val="28"/>
                <w:lang w:val="en-US"/>
              </w:rPr>
            </w:pPr>
            <w:r w:rsidRPr="003340A4">
              <w:rPr>
                <w:rFonts w:ascii="Times New Roman" w:hAnsi="Times New Roman" w:cs="Times New Roman"/>
                <w:color w:val="FFFFFF"/>
                <w:sz w:val="28"/>
                <w:szCs w:val="28"/>
                <w:lang w:val="en-US"/>
              </w:rPr>
              <w:t>I</w:t>
            </w:r>
          </w:p>
          <w:p w:rsidR="003340A4" w:rsidRPr="003340A4" w:rsidRDefault="003340A4" w:rsidP="003340A4">
            <w:pPr>
              <w:widowControl/>
              <w:ind w:right="-1" w:firstLine="0"/>
              <w:jc w:val="center"/>
              <w:rPr>
                <w:rFonts w:ascii="Times New Roman" w:hAnsi="Times New Roman" w:cs="Times New Roman"/>
                <w:color w:val="FFFFFF"/>
                <w:sz w:val="28"/>
                <w:szCs w:val="28"/>
                <w:lang w:val="en-US"/>
              </w:rPr>
            </w:pPr>
            <w:r w:rsidRPr="003340A4">
              <w:rPr>
                <w:rFonts w:ascii="Times New Roman" w:hAnsi="Times New Roman" w:cs="Times New Roman"/>
                <w:color w:val="FFFFFF"/>
                <w:sz w:val="28"/>
                <w:szCs w:val="28"/>
                <w:lang w:val="en-US"/>
              </w:rPr>
              <w:t>I</w:t>
            </w:r>
          </w:p>
          <w:p w:rsidR="003340A4" w:rsidRPr="003340A4" w:rsidRDefault="003340A4" w:rsidP="003340A4">
            <w:pPr>
              <w:widowControl/>
              <w:ind w:right="-1" w:firstLine="0"/>
              <w:jc w:val="center"/>
              <w:rPr>
                <w:rFonts w:ascii="Times New Roman" w:hAnsi="Times New Roman" w:cs="Times New Roman"/>
                <w:sz w:val="28"/>
                <w:szCs w:val="28"/>
                <w:lang w:val="en-US"/>
              </w:rPr>
            </w:pPr>
            <w:r w:rsidRPr="003340A4">
              <w:rPr>
                <w:rFonts w:ascii="Times New Roman" w:hAnsi="Times New Roman" w:cs="Times New Roman"/>
                <w:color w:val="FFFFFF"/>
                <w:sz w:val="28"/>
                <w:szCs w:val="28"/>
                <w:lang w:val="en-US"/>
              </w:rPr>
              <w:t>I</w:t>
            </w:r>
          </w:p>
        </w:tc>
      </w:tr>
    </w:tbl>
    <w:p w:rsidR="003340A4" w:rsidRPr="003340A4" w:rsidRDefault="003340A4" w:rsidP="00FF5680">
      <w:pPr>
        <w:widowControl/>
        <w:spacing w:line="276" w:lineRule="auto"/>
        <w:ind w:firstLine="709"/>
        <w:rPr>
          <w:rFonts w:ascii="Times New Roman" w:hAnsi="Times New Roman" w:cs="Times New Roman"/>
          <w:b/>
          <w:spacing w:val="20"/>
          <w:sz w:val="28"/>
          <w:szCs w:val="28"/>
        </w:rPr>
      </w:pPr>
      <w:r w:rsidRPr="003340A4">
        <w:rPr>
          <w:rFonts w:ascii="Times New Roman" w:hAnsi="Times New Roman" w:cs="Times New Roman"/>
          <w:bCs/>
          <w:sz w:val="28"/>
          <w:szCs w:val="28"/>
        </w:rPr>
        <w:t xml:space="preserve">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w:t>
      </w:r>
      <w:r w:rsidRPr="008405A0">
        <w:rPr>
          <w:rFonts w:ascii="Times New Roman" w:hAnsi="Times New Roman" w:cs="Times New Roman"/>
          <w:bCs/>
          <w:sz w:val="28"/>
          <w:szCs w:val="28"/>
        </w:rPr>
        <w:t xml:space="preserve">услуг (выполнение работ) государственным (муниципальным) учреждением", во исполнение постановления администрации </w:t>
      </w:r>
      <w:r w:rsidR="00C41C2B" w:rsidRPr="008405A0">
        <w:rPr>
          <w:rFonts w:ascii="Times New Roman" w:hAnsi="Times New Roman" w:cs="Times New Roman"/>
          <w:sz w:val="28"/>
          <w:szCs w:val="28"/>
          <w:lang w:eastAsia="ar-SA"/>
        </w:rPr>
        <w:t>Лукояновского муниципального округа Нижегородской области</w:t>
      </w:r>
      <w:r w:rsidRPr="008405A0">
        <w:rPr>
          <w:rFonts w:ascii="Times New Roman" w:hAnsi="Times New Roman" w:cs="Times New Roman"/>
          <w:sz w:val="28"/>
          <w:szCs w:val="28"/>
          <w:lang w:eastAsia="ar-SA"/>
        </w:rPr>
        <w:t xml:space="preserve"> от </w:t>
      </w:r>
      <w:r w:rsidR="00C41C2B" w:rsidRPr="008405A0">
        <w:rPr>
          <w:rFonts w:ascii="Times New Roman" w:hAnsi="Times New Roman" w:cs="Times New Roman"/>
          <w:sz w:val="28"/>
          <w:szCs w:val="28"/>
          <w:lang w:eastAsia="ar-SA"/>
        </w:rPr>
        <w:t xml:space="preserve">27.04.2023 </w:t>
      </w:r>
      <w:r w:rsidRPr="008405A0">
        <w:rPr>
          <w:rFonts w:ascii="Times New Roman" w:hAnsi="Times New Roman" w:cs="Times New Roman"/>
          <w:sz w:val="28"/>
          <w:szCs w:val="28"/>
          <w:lang w:eastAsia="ar-SA"/>
        </w:rPr>
        <w:t>г. №</w:t>
      </w:r>
      <w:r w:rsidR="00C41C2B" w:rsidRPr="008405A0">
        <w:rPr>
          <w:rFonts w:ascii="Times New Roman" w:hAnsi="Times New Roman" w:cs="Times New Roman"/>
          <w:sz w:val="28"/>
          <w:szCs w:val="28"/>
          <w:lang w:eastAsia="ar-SA"/>
        </w:rPr>
        <w:t xml:space="preserve"> 374-п</w:t>
      </w:r>
      <w:r w:rsidRPr="008405A0">
        <w:rPr>
          <w:rFonts w:ascii="Times New Roman" w:hAnsi="Times New Roman" w:cs="Times New Roman"/>
          <w:sz w:val="28"/>
          <w:szCs w:val="28"/>
          <w:lang w:eastAsia="ar-SA"/>
        </w:rPr>
        <w:t xml:space="preserve"> «Об организации оказания муниципальных услуг в социальной сфере</w:t>
      </w:r>
      <w:r w:rsidR="00EF52A3" w:rsidRPr="008405A0">
        <w:t xml:space="preserve"> </w:t>
      </w:r>
      <w:r w:rsidR="00EF52A3" w:rsidRPr="008405A0">
        <w:rPr>
          <w:rFonts w:ascii="Times New Roman" w:hAnsi="Times New Roman" w:cs="Times New Roman"/>
          <w:sz w:val="28"/>
          <w:szCs w:val="28"/>
          <w:lang w:eastAsia="ar-SA"/>
        </w:rPr>
        <w:t>при формировании муниципального социального заказа на оказание муниципальных услуг в социальной сфере на территории Лукояновского муниципального округа</w:t>
      </w:r>
      <w:r w:rsidRPr="008405A0">
        <w:rPr>
          <w:rFonts w:ascii="Times New Roman" w:hAnsi="Times New Roman" w:cs="Times New Roman"/>
          <w:sz w:val="28"/>
          <w:szCs w:val="28"/>
          <w:lang w:eastAsia="ar-SA"/>
        </w:rPr>
        <w:t xml:space="preserve">», </w:t>
      </w:r>
      <w:r w:rsidR="00C41C2B" w:rsidRPr="008405A0">
        <w:rPr>
          <w:rFonts w:ascii="Times New Roman" w:hAnsi="Times New Roman" w:cs="Times New Roman"/>
          <w:bCs/>
          <w:sz w:val="28"/>
          <w:szCs w:val="28"/>
        </w:rPr>
        <w:t xml:space="preserve">постановления администрации Лукояновского муниципального округа Нижегородской области </w:t>
      </w:r>
      <w:r w:rsidRPr="008405A0">
        <w:rPr>
          <w:rFonts w:ascii="Times New Roman" w:hAnsi="Times New Roman" w:cs="Times New Roman"/>
          <w:sz w:val="28"/>
          <w:szCs w:val="28"/>
          <w:lang w:eastAsia="ar-SA"/>
        </w:rPr>
        <w:t xml:space="preserve">от </w:t>
      </w:r>
      <w:r w:rsidR="00EF52A3" w:rsidRPr="008405A0">
        <w:rPr>
          <w:rFonts w:ascii="Times New Roman" w:hAnsi="Times New Roman" w:cs="Times New Roman"/>
          <w:sz w:val="28"/>
          <w:szCs w:val="28"/>
          <w:lang w:eastAsia="ar-SA"/>
        </w:rPr>
        <w:t>10.04.2023</w:t>
      </w:r>
      <w:r w:rsidRPr="008405A0">
        <w:rPr>
          <w:rFonts w:ascii="Times New Roman" w:hAnsi="Times New Roman" w:cs="Times New Roman"/>
          <w:sz w:val="28"/>
          <w:szCs w:val="28"/>
          <w:lang w:eastAsia="ar-SA"/>
        </w:rPr>
        <w:t xml:space="preserve"> г. №</w:t>
      </w:r>
      <w:r w:rsidR="00EF52A3" w:rsidRPr="008405A0">
        <w:rPr>
          <w:rFonts w:ascii="Times New Roman" w:hAnsi="Times New Roman" w:cs="Times New Roman"/>
          <w:sz w:val="28"/>
          <w:szCs w:val="28"/>
          <w:lang w:eastAsia="ar-SA"/>
        </w:rPr>
        <w:t>323-п</w:t>
      </w:r>
      <w:r w:rsidRPr="008405A0">
        <w:rPr>
          <w:rFonts w:ascii="Times New Roman" w:hAnsi="Times New Roman" w:cs="Times New Roman"/>
          <w:sz w:val="28"/>
          <w:szCs w:val="28"/>
          <w:lang w:eastAsia="ar-SA"/>
        </w:rPr>
        <w:t xml:space="preserve"> «</w:t>
      </w:r>
      <w:r w:rsidR="00C4435F" w:rsidRPr="008405A0">
        <w:rPr>
          <w:rFonts w:ascii="Times New Roman" w:hAnsi="Times New Roman" w:cs="Times New Roman"/>
          <w:sz w:val="28"/>
          <w:szCs w:val="28"/>
          <w:lang w:eastAsia="ar-SA"/>
        </w:rPr>
        <w:t>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Лукояновского муниципального округа Нижегородской области, о форме и сроках формирования отчета об их исполнении</w:t>
      </w:r>
      <w:r w:rsidRPr="008405A0">
        <w:rPr>
          <w:rFonts w:ascii="Times New Roman" w:hAnsi="Times New Roman" w:cs="Times New Roman"/>
          <w:sz w:val="28"/>
          <w:szCs w:val="28"/>
          <w:lang w:eastAsia="ar-SA"/>
        </w:rPr>
        <w:t xml:space="preserve">», </w:t>
      </w:r>
      <w:r w:rsidR="00C41C2B" w:rsidRPr="008405A0">
        <w:rPr>
          <w:rFonts w:ascii="Times New Roman" w:hAnsi="Times New Roman" w:cs="Times New Roman"/>
          <w:bCs/>
          <w:sz w:val="28"/>
          <w:szCs w:val="28"/>
        </w:rPr>
        <w:t xml:space="preserve">постановления администрации </w:t>
      </w:r>
      <w:r w:rsidR="00C41C2B" w:rsidRPr="008405A0">
        <w:rPr>
          <w:rFonts w:ascii="Times New Roman" w:hAnsi="Times New Roman" w:cs="Times New Roman"/>
          <w:sz w:val="28"/>
          <w:szCs w:val="28"/>
          <w:lang w:eastAsia="ar-SA"/>
        </w:rPr>
        <w:t>Лукояновского муниципального округа Нижегородской области</w:t>
      </w:r>
      <w:r w:rsidRPr="008405A0">
        <w:rPr>
          <w:rFonts w:ascii="Times New Roman" w:hAnsi="Times New Roman" w:cs="Times New Roman"/>
          <w:sz w:val="28"/>
          <w:szCs w:val="28"/>
          <w:lang w:eastAsia="ar-SA"/>
        </w:rPr>
        <w:t xml:space="preserve"> от </w:t>
      </w:r>
      <w:r w:rsidR="00A45F82" w:rsidRPr="008405A0">
        <w:rPr>
          <w:rFonts w:ascii="Times New Roman" w:hAnsi="Times New Roman" w:cs="Times New Roman"/>
          <w:sz w:val="28"/>
          <w:szCs w:val="28"/>
          <w:lang w:eastAsia="ar-SA"/>
        </w:rPr>
        <w:lastRenderedPageBreak/>
        <w:t xml:space="preserve">29.12.2023 г. № 1328-п </w:t>
      </w:r>
      <w:r w:rsidRPr="008405A0">
        <w:rPr>
          <w:rFonts w:ascii="Times New Roman" w:hAnsi="Times New Roman" w:cs="Times New Roman"/>
          <w:sz w:val="28"/>
          <w:szCs w:val="28"/>
          <w:lang w:eastAsia="ar-SA"/>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w:t>
      </w:r>
      <w:r w:rsidR="00D60673">
        <w:rPr>
          <w:rFonts w:ascii="Times New Roman" w:hAnsi="Times New Roman" w:cs="Times New Roman"/>
          <w:sz w:val="28"/>
          <w:szCs w:val="28"/>
          <w:lang w:eastAsia="ar-SA"/>
        </w:rPr>
        <w:t xml:space="preserve">ии с социальным сертификатом», </w:t>
      </w:r>
      <w:r w:rsidR="00C41C2B" w:rsidRPr="008405A0">
        <w:rPr>
          <w:rFonts w:ascii="Times New Roman" w:hAnsi="Times New Roman" w:cs="Times New Roman"/>
          <w:bCs/>
          <w:sz w:val="28"/>
          <w:szCs w:val="28"/>
        </w:rPr>
        <w:t xml:space="preserve">постановления администрации </w:t>
      </w:r>
      <w:r w:rsidR="00C41C2B" w:rsidRPr="008405A0">
        <w:rPr>
          <w:rFonts w:ascii="Times New Roman" w:hAnsi="Times New Roman" w:cs="Times New Roman"/>
          <w:sz w:val="28"/>
          <w:szCs w:val="28"/>
          <w:lang w:eastAsia="ar-SA"/>
        </w:rPr>
        <w:t xml:space="preserve">Лукояновского муниципального округа Нижегородской области </w:t>
      </w:r>
      <w:r w:rsidRPr="008405A0">
        <w:rPr>
          <w:rFonts w:ascii="Times New Roman" w:hAnsi="Times New Roman" w:cs="Times New Roman"/>
          <w:sz w:val="28"/>
          <w:szCs w:val="28"/>
          <w:lang w:eastAsia="ar-SA"/>
        </w:rPr>
        <w:t xml:space="preserve">от </w:t>
      </w:r>
      <w:r w:rsidR="00A45F82" w:rsidRPr="008405A0">
        <w:rPr>
          <w:rFonts w:ascii="Times New Roman" w:hAnsi="Times New Roman" w:cs="Times New Roman"/>
          <w:sz w:val="28"/>
          <w:szCs w:val="28"/>
          <w:lang w:eastAsia="ar-SA"/>
        </w:rPr>
        <w:t>29.12.2023</w:t>
      </w:r>
      <w:r w:rsidRPr="008405A0">
        <w:rPr>
          <w:rFonts w:ascii="Times New Roman" w:hAnsi="Times New Roman" w:cs="Times New Roman"/>
          <w:sz w:val="28"/>
          <w:szCs w:val="28"/>
          <w:lang w:eastAsia="ar-SA"/>
        </w:rPr>
        <w:t xml:space="preserve"> г. №</w:t>
      </w:r>
      <w:r w:rsidR="00A45F82" w:rsidRPr="008405A0">
        <w:rPr>
          <w:rFonts w:ascii="Times New Roman" w:hAnsi="Times New Roman" w:cs="Times New Roman"/>
          <w:sz w:val="28"/>
          <w:szCs w:val="28"/>
          <w:lang w:eastAsia="ar-SA"/>
        </w:rPr>
        <w:t xml:space="preserve"> 1329-п</w:t>
      </w:r>
      <w:r w:rsidRPr="008405A0">
        <w:rPr>
          <w:rFonts w:ascii="Times New Roman" w:hAnsi="Times New Roman" w:cs="Times New Roman"/>
          <w:sz w:val="28"/>
          <w:szCs w:val="28"/>
          <w:lang w:eastAsia="ar-SA"/>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00C41C2B" w:rsidRPr="008405A0">
        <w:rPr>
          <w:rFonts w:ascii="Times New Roman" w:hAnsi="Times New Roman" w:cs="Times New Roman"/>
          <w:sz w:val="28"/>
          <w:szCs w:val="28"/>
          <w:lang w:eastAsia="ar-SA"/>
        </w:rPr>
        <w:t xml:space="preserve"> </w:t>
      </w:r>
      <w:r w:rsidRPr="008405A0">
        <w:rPr>
          <w:rFonts w:ascii="Times New Roman" w:hAnsi="Times New Roman" w:cs="Times New Roman"/>
          <w:sz w:val="28"/>
          <w:szCs w:val="28"/>
        </w:rPr>
        <w:t xml:space="preserve">администрация Лукояновского муниципального округа Нижегородской области </w:t>
      </w:r>
      <w:r w:rsidRPr="008405A0">
        <w:rPr>
          <w:rFonts w:ascii="Times New Roman" w:hAnsi="Times New Roman" w:cs="Times New Roman"/>
          <w:b/>
          <w:spacing w:val="20"/>
          <w:sz w:val="28"/>
          <w:szCs w:val="28"/>
        </w:rPr>
        <w:t>постановляет:</w:t>
      </w:r>
    </w:p>
    <w:p w:rsidR="003340A4" w:rsidRPr="003340A4" w:rsidRDefault="003340A4" w:rsidP="00D60673">
      <w:pPr>
        <w:widowControl/>
        <w:tabs>
          <w:tab w:val="left" w:pos="1276"/>
        </w:tabs>
        <w:spacing w:line="276" w:lineRule="auto"/>
        <w:ind w:firstLine="709"/>
        <w:rPr>
          <w:rFonts w:ascii="Times New Roman" w:eastAsia="Calibri" w:hAnsi="Times New Roman" w:cs="Times New Roman"/>
          <w:sz w:val="28"/>
          <w:szCs w:val="28"/>
          <w:lang w:eastAsia="en-US"/>
        </w:rPr>
      </w:pPr>
      <w:r w:rsidRPr="003340A4">
        <w:rPr>
          <w:rFonts w:ascii="Times New Roman" w:eastAsia="Calibri" w:hAnsi="Times New Roman" w:cs="Times New Roman"/>
          <w:sz w:val="28"/>
          <w:szCs w:val="28"/>
          <w:lang w:eastAsia="en-US"/>
        </w:rPr>
        <w:t>1.</w:t>
      </w:r>
      <w:r w:rsidRPr="003340A4">
        <w:rPr>
          <w:rFonts w:ascii="Times New Roman" w:eastAsia="Calibri" w:hAnsi="Times New Roman" w:cs="Times New Roman"/>
          <w:sz w:val="28"/>
          <w:szCs w:val="28"/>
          <w:lang w:eastAsia="en-US"/>
        </w:rPr>
        <w:tab/>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 1).</w:t>
      </w:r>
    </w:p>
    <w:p w:rsidR="003340A4" w:rsidRPr="003340A4" w:rsidRDefault="003340A4" w:rsidP="00D60673">
      <w:pPr>
        <w:widowControl/>
        <w:tabs>
          <w:tab w:val="left" w:pos="1276"/>
        </w:tabs>
        <w:spacing w:line="276" w:lineRule="auto"/>
        <w:ind w:firstLine="709"/>
        <w:rPr>
          <w:rFonts w:ascii="Times New Roman" w:eastAsia="Calibri" w:hAnsi="Times New Roman" w:cs="Times New Roman"/>
          <w:sz w:val="28"/>
          <w:szCs w:val="28"/>
          <w:lang w:eastAsia="en-US"/>
        </w:rPr>
      </w:pPr>
      <w:r w:rsidRPr="003340A4">
        <w:rPr>
          <w:rFonts w:ascii="Times New Roman" w:eastAsia="Calibri" w:hAnsi="Times New Roman" w:cs="Times New Roman"/>
          <w:sz w:val="28"/>
          <w:szCs w:val="28"/>
          <w:lang w:eastAsia="en-US"/>
        </w:rPr>
        <w:t>2. Действие настоящего постановления распространить на отношения, возникшие с 01.01.2024 года.</w:t>
      </w:r>
    </w:p>
    <w:p w:rsidR="003340A4" w:rsidRPr="003340A4" w:rsidRDefault="002E4FBC" w:rsidP="00D60673">
      <w:pPr>
        <w:widowControl/>
        <w:tabs>
          <w:tab w:val="left" w:pos="1276"/>
        </w:tabs>
        <w:spacing w:line="276" w:lineRule="auto"/>
        <w:ind w:firstLine="709"/>
        <w:rPr>
          <w:rFonts w:ascii="Times New Roman" w:hAnsi="Times New Roman" w:cs="Times New Roman"/>
          <w:sz w:val="28"/>
          <w:szCs w:val="28"/>
        </w:rPr>
      </w:pPr>
      <w:r>
        <w:rPr>
          <w:rFonts w:ascii="Times New Roman" w:hAnsi="Times New Roman" w:cs="Times New Roman"/>
          <w:sz w:val="28"/>
          <w:szCs w:val="28"/>
        </w:rPr>
        <w:t>3</w:t>
      </w:r>
      <w:r w:rsidR="003340A4" w:rsidRPr="003340A4">
        <w:rPr>
          <w:rFonts w:ascii="Times New Roman" w:hAnsi="Times New Roman" w:cs="Times New Roman"/>
          <w:sz w:val="28"/>
          <w:szCs w:val="28"/>
        </w:rPr>
        <w:t>.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r w:rsidR="00CF26AA" w:rsidRPr="00CF26AA">
        <w:rPr>
          <w:rFonts w:ascii="Times New Roman" w:hAnsi="Times New Roman" w:cs="Times New Roman"/>
          <w:sz w:val="28"/>
          <w:szCs w:val="28"/>
        </w:rPr>
        <w:t xml:space="preserve"> </w:t>
      </w:r>
      <w:r w:rsidR="00CF26AA">
        <w:rPr>
          <w:rFonts w:ascii="Times New Roman" w:hAnsi="Times New Roman" w:cs="Times New Roman"/>
          <w:sz w:val="28"/>
          <w:szCs w:val="28"/>
        </w:rPr>
        <w:t>в информационно-телекоммуникационной сети «Интернет»</w:t>
      </w:r>
      <w:r w:rsidR="003340A4" w:rsidRPr="003340A4">
        <w:rPr>
          <w:rFonts w:ascii="Times New Roman" w:hAnsi="Times New Roman" w:cs="Times New Roman"/>
          <w:sz w:val="28"/>
          <w:szCs w:val="28"/>
        </w:rPr>
        <w:t>.</w:t>
      </w:r>
    </w:p>
    <w:p w:rsidR="003340A4" w:rsidRPr="003340A4" w:rsidRDefault="00B369D7" w:rsidP="00D60673">
      <w:pPr>
        <w:widowControl/>
        <w:spacing w:line="276" w:lineRule="auto"/>
        <w:ind w:firstLine="709"/>
        <w:rPr>
          <w:rFonts w:ascii="Times New Roman" w:hAnsi="Times New Roman" w:cs="Times New Roman"/>
          <w:color w:val="FF0000"/>
          <w:sz w:val="28"/>
          <w:szCs w:val="28"/>
        </w:rPr>
      </w:pPr>
      <w:r>
        <w:rPr>
          <w:rFonts w:ascii="Times New Roman" w:hAnsi="Times New Roman" w:cs="Times New Roman"/>
          <w:sz w:val="28"/>
          <w:szCs w:val="28"/>
        </w:rPr>
        <w:t>4</w:t>
      </w:r>
      <w:r w:rsidR="003340A4" w:rsidRPr="003340A4">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r w:rsidR="00D60673">
        <w:rPr>
          <w:rFonts w:ascii="Times New Roman" w:hAnsi="Times New Roman" w:cs="Times New Roman"/>
          <w:sz w:val="28"/>
          <w:szCs w:val="28"/>
        </w:rPr>
        <w:t>.</w:t>
      </w:r>
    </w:p>
    <w:p w:rsidR="003340A4" w:rsidRPr="003340A4" w:rsidRDefault="003340A4" w:rsidP="003340A4">
      <w:pPr>
        <w:widowControl/>
        <w:ind w:right="-1" w:firstLine="0"/>
        <w:rPr>
          <w:rFonts w:ascii="Times New Roman" w:hAnsi="Times New Roman" w:cs="Times New Roman"/>
          <w:color w:val="FFFFFF"/>
          <w:sz w:val="28"/>
          <w:szCs w:val="20"/>
        </w:rPr>
      </w:pPr>
      <w:r w:rsidRPr="003340A4">
        <w:rPr>
          <w:rFonts w:ascii="Times New Roman" w:hAnsi="Times New Roman" w:cs="Times New Roman"/>
          <w:color w:val="FFFFFF"/>
          <w:sz w:val="28"/>
          <w:szCs w:val="20"/>
          <w:lang w:val="en-US"/>
        </w:rPr>
        <w:t>I</w:t>
      </w:r>
    </w:p>
    <w:p w:rsidR="003340A4" w:rsidRPr="003340A4" w:rsidRDefault="003340A4" w:rsidP="003340A4">
      <w:pPr>
        <w:widowControl/>
        <w:ind w:right="-1" w:firstLine="0"/>
        <w:rPr>
          <w:rFonts w:ascii="Times New Roman" w:hAnsi="Times New Roman" w:cs="Times New Roman"/>
          <w:color w:val="FFFFFF"/>
          <w:sz w:val="28"/>
          <w:szCs w:val="20"/>
        </w:rPr>
      </w:pPr>
      <w:proofErr w:type="gramStart"/>
      <w:r w:rsidRPr="003340A4">
        <w:rPr>
          <w:rFonts w:ascii="Times New Roman" w:hAnsi="Times New Roman" w:cs="Times New Roman"/>
          <w:color w:val="FFFFFF"/>
          <w:sz w:val="28"/>
          <w:szCs w:val="20"/>
          <w:lang w:val="en-US"/>
        </w:rPr>
        <w:t>I</w:t>
      </w:r>
      <w:r w:rsidRPr="003340A4">
        <w:rPr>
          <w:rFonts w:ascii="Times New Roman" w:hAnsi="Times New Roman" w:cs="Times New Roman"/>
          <w:color w:val="FFFFFF"/>
          <w:sz w:val="28"/>
          <w:szCs w:val="20"/>
        </w:rPr>
        <w:t xml:space="preserve">  подпись</w:t>
      </w:r>
      <w:proofErr w:type="gramEnd"/>
      <w:r w:rsidRPr="003340A4">
        <w:rPr>
          <w:rFonts w:ascii="Times New Roman" w:hAnsi="Times New Roman" w:cs="Times New Roman"/>
          <w:color w:val="FFFFFF"/>
          <w:sz w:val="28"/>
          <w:szCs w:val="20"/>
        </w:rPr>
        <w:t xml:space="preserve"> отделяется от текста тремя интервалами</w:t>
      </w:r>
    </w:p>
    <w:p w:rsidR="003340A4" w:rsidRPr="003340A4" w:rsidRDefault="003340A4" w:rsidP="003340A4">
      <w:pPr>
        <w:widowControl/>
        <w:ind w:right="-1" w:firstLine="0"/>
        <w:rPr>
          <w:rFonts w:ascii="Times New Roman" w:hAnsi="Times New Roman" w:cs="Times New Roman"/>
          <w:color w:val="FFFFFF"/>
          <w:sz w:val="28"/>
          <w:szCs w:val="20"/>
        </w:rPr>
      </w:pPr>
      <w:r w:rsidRPr="003340A4">
        <w:rPr>
          <w:rFonts w:ascii="Times New Roman" w:hAnsi="Times New Roman" w:cs="Times New Roman"/>
          <w:color w:val="FFFFFF"/>
          <w:sz w:val="28"/>
          <w:szCs w:val="20"/>
          <w:lang w:val="en-US"/>
        </w:rPr>
        <w:t>I</w:t>
      </w:r>
    </w:p>
    <w:tbl>
      <w:tblPr>
        <w:tblW w:w="0" w:type="auto"/>
        <w:tblLook w:val="01E0" w:firstRow="1" w:lastRow="1" w:firstColumn="1" w:lastColumn="1" w:noHBand="0" w:noVBand="0"/>
      </w:tblPr>
      <w:tblGrid>
        <w:gridCol w:w="4154"/>
        <w:gridCol w:w="3637"/>
        <w:gridCol w:w="2124"/>
      </w:tblGrid>
      <w:tr w:rsidR="003340A4" w:rsidRPr="003340A4" w:rsidTr="00C41C2B">
        <w:tc>
          <w:tcPr>
            <w:tcW w:w="4192" w:type="dxa"/>
            <w:shd w:val="clear" w:color="auto" w:fill="auto"/>
          </w:tcPr>
          <w:p w:rsidR="003340A4" w:rsidRPr="003340A4" w:rsidRDefault="003340A4" w:rsidP="003340A4">
            <w:pPr>
              <w:widowControl/>
              <w:ind w:right="-1" w:firstLine="0"/>
              <w:rPr>
                <w:rFonts w:ascii="Times New Roman" w:hAnsi="Times New Roman" w:cs="Times New Roman"/>
                <w:sz w:val="28"/>
                <w:szCs w:val="20"/>
              </w:rPr>
            </w:pPr>
            <w:r w:rsidRPr="003340A4">
              <w:rPr>
                <w:rFonts w:ascii="Times New Roman" w:hAnsi="Times New Roman" w:cs="Times New Roman"/>
                <w:sz w:val="28"/>
                <w:szCs w:val="20"/>
              </w:rPr>
              <w:t>Глава местного самоуправления</w:t>
            </w:r>
          </w:p>
        </w:tc>
        <w:tc>
          <w:tcPr>
            <w:tcW w:w="3701" w:type="dxa"/>
            <w:shd w:val="clear" w:color="auto" w:fill="auto"/>
          </w:tcPr>
          <w:p w:rsidR="003340A4" w:rsidRPr="003340A4" w:rsidRDefault="003340A4" w:rsidP="003340A4">
            <w:pPr>
              <w:widowControl/>
              <w:ind w:right="-1" w:firstLine="0"/>
              <w:rPr>
                <w:rFonts w:ascii="Times New Roman" w:hAnsi="Times New Roman" w:cs="Times New Roman"/>
                <w:sz w:val="28"/>
                <w:szCs w:val="20"/>
              </w:rPr>
            </w:pPr>
          </w:p>
        </w:tc>
        <w:tc>
          <w:tcPr>
            <w:tcW w:w="2138" w:type="dxa"/>
            <w:shd w:val="clear" w:color="auto" w:fill="auto"/>
          </w:tcPr>
          <w:p w:rsidR="003340A4" w:rsidRPr="003340A4" w:rsidRDefault="003340A4" w:rsidP="003340A4">
            <w:pPr>
              <w:widowControl/>
              <w:ind w:right="-1" w:firstLine="0"/>
              <w:jc w:val="right"/>
              <w:rPr>
                <w:rFonts w:ascii="Times New Roman" w:hAnsi="Times New Roman" w:cs="Times New Roman"/>
                <w:sz w:val="28"/>
                <w:szCs w:val="20"/>
              </w:rPr>
            </w:pPr>
            <w:r w:rsidRPr="003340A4">
              <w:rPr>
                <w:rFonts w:ascii="Times New Roman" w:hAnsi="Times New Roman" w:cs="Times New Roman"/>
                <w:sz w:val="28"/>
                <w:szCs w:val="20"/>
              </w:rPr>
              <w:t xml:space="preserve">С.Н. Малышев </w:t>
            </w:r>
          </w:p>
        </w:tc>
      </w:tr>
    </w:tbl>
    <w:p w:rsidR="003340A4" w:rsidRPr="003340A4" w:rsidRDefault="003340A4" w:rsidP="003340A4">
      <w:pPr>
        <w:widowControl/>
        <w:ind w:right="-1" w:firstLine="0"/>
        <w:rPr>
          <w:rFonts w:ascii="Times New Roman" w:hAnsi="Times New Roman" w:cs="Times New Roman"/>
          <w:sz w:val="28"/>
          <w:szCs w:val="20"/>
        </w:rPr>
      </w:pPr>
    </w:p>
    <w:p w:rsidR="002E4FBC" w:rsidRDefault="003340A4">
      <w:pPr>
        <w:widowControl/>
        <w:spacing w:after="160" w:line="259" w:lineRule="auto"/>
        <w:ind w:firstLine="0"/>
        <w:jc w:val="left"/>
        <w:rPr>
          <w:rFonts w:ascii="Times New Roman" w:hAnsi="Times New Roman" w:cs="Times New Roman"/>
          <w:sz w:val="28"/>
          <w:szCs w:val="20"/>
        </w:rPr>
      </w:pPr>
      <w:r w:rsidRPr="003340A4">
        <w:rPr>
          <w:rFonts w:ascii="Times New Roman" w:hAnsi="Times New Roman" w:cs="Times New Roman"/>
          <w:sz w:val="28"/>
          <w:szCs w:val="20"/>
        </w:rPr>
        <w:br w:type="page"/>
      </w:r>
    </w:p>
    <w:p w:rsidR="008F6431" w:rsidRPr="008F6431" w:rsidRDefault="008F6431" w:rsidP="008F6431">
      <w:pPr>
        <w:pBdr>
          <w:top w:val="nil"/>
          <w:left w:val="nil"/>
          <w:bottom w:val="nil"/>
          <w:right w:val="nil"/>
          <w:between w:val="nil"/>
          <w:bar w:val="nil"/>
        </w:pBdr>
        <w:ind w:left="5103"/>
        <w:jc w:val="center"/>
        <w:rPr>
          <w:rFonts w:ascii="Times New Roman" w:eastAsia="Calibri" w:hAnsi="Times New Roman" w:cs="Times New Roman"/>
          <w:sz w:val="28"/>
          <w:szCs w:val="28"/>
          <w:lang w:eastAsia="en-US"/>
        </w:rPr>
      </w:pPr>
      <w:bookmarkStart w:id="0" w:name="_GoBack"/>
      <w:bookmarkEnd w:id="0"/>
      <w:r w:rsidRPr="008F6431">
        <w:rPr>
          <w:rFonts w:ascii="Times New Roman" w:eastAsia="Calibri" w:hAnsi="Times New Roman" w:cs="Times New Roman"/>
          <w:sz w:val="28"/>
          <w:szCs w:val="28"/>
          <w:lang w:eastAsia="en-US"/>
        </w:rPr>
        <w:lastRenderedPageBreak/>
        <w:t xml:space="preserve">ПРИЛОЖЕНИЕ </w:t>
      </w:r>
    </w:p>
    <w:p w:rsidR="008F6431" w:rsidRPr="008F6431" w:rsidRDefault="008F6431" w:rsidP="008F6431">
      <w:pPr>
        <w:pBdr>
          <w:top w:val="nil"/>
          <w:left w:val="nil"/>
          <w:bottom w:val="nil"/>
          <w:right w:val="nil"/>
          <w:between w:val="nil"/>
          <w:bar w:val="nil"/>
        </w:pBdr>
        <w:ind w:left="5103" w:firstLine="0"/>
        <w:jc w:val="right"/>
        <w:rPr>
          <w:rFonts w:ascii="Times New Roman" w:eastAsia="Calibri" w:hAnsi="Times New Roman" w:cs="Times New Roman"/>
          <w:sz w:val="28"/>
          <w:szCs w:val="28"/>
          <w:lang w:eastAsia="en-US"/>
        </w:rPr>
      </w:pPr>
    </w:p>
    <w:p w:rsidR="008F6431" w:rsidRPr="008F6431" w:rsidRDefault="008F6431" w:rsidP="008F6431">
      <w:pPr>
        <w:pBdr>
          <w:top w:val="nil"/>
          <w:left w:val="nil"/>
          <w:bottom w:val="nil"/>
          <w:right w:val="nil"/>
          <w:between w:val="nil"/>
          <w:bar w:val="nil"/>
        </w:pBdr>
        <w:ind w:left="5387" w:firstLine="0"/>
        <w:rPr>
          <w:rFonts w:ascii="Times New Roman" w:eastAsia="Calibri" w:hAnsi="Times New Roman" w:cs="Times New Roman"/>
          <w:sz w:val="28"/>
          <w:szCs w:val="28"/>
          <w:lang w:eastAsia="en-US"/>
        </w:rPr>
      </w:pPr>
      <w:r w:rsidRPr="008F6431">
        <w:rPr>
          <w:rFonts w:ascii="Times New Roman" w:eastAsia="Calibri" w:hAnsi="Times New Roman" w:cs="Times New Roman"/>
          <w:sz w:val="28"/>
          <w:szCs w:val="28"/>
          <w:lang w:eastAsia="en-US"/>
        </w:rPr>
        <w:t>к постановлению администрации Лукояновского муниципального округа Нижегородской области</w:t>
      </w:r>
    </w:p>
    <w:p w:rsidR="008F6431" w:rsidRPr="008F6431" w:rsidRDefault="008F6431" w:rsidP="008F6431">
      <w:pPr>
        <w:pBdr>
          <w:top w:val="nil"/>
          <w:left w:val="nil"/>
          <w:bottom w:val="nil"/>
          <w:right w:val="nil"/>
          <w:between w:val="nil"/>
          <w:bar w:val="nil"/>
        </w:pBdr>
        <w:ind w:left="5387" w:firstLine="0"/>
        <w:rPr>
          <w:rFonts w:ascii="Times New Roman" w:eastAsia="Calibri" w:hAnsi="Times New Roman" w:cs="Times New Roman"/>
          <w:sz w:val="28"/>
          <w:szCs w:val="28"/>
          <w:lang w:eastAsia="en-US"/>
        </w:rPr>
      </w:pPr>
      <w:r w:rsidRPr="008F6431">
        <w:rPr>
          <w:rFonts w:ascii="Times New Roman" w:eastAsia="Calibri" w:hAnsi="Times New Roman" w:cs="Times New Roman"/>
          <w:sz w:val="28"/>
          <w:szCs w:val="28"/>
          <w:lang w:eastAsia="en-US"/>
        </w:rPr>
        <w:t xml:space="preserve">от </w:t>
      </w:r>
      <w:r w:rsidR="000C136C">
        <w:rPr>
          <w:rFonts w:ascii="Times New Roman" w:eastAsia="Calibri" w:hAnsi="Times New Roman" w:cs="Times New Roman"/>
          <w:sz w:val="28"/>
          <w:szCs w:val="28"/>
          <w:lang w:eastAsia="en-US"/>
        </w:rPr>
        <w:t>06.02.2024</w:t>
      </w:r>
      <w:r w:rsidRPr="008F6431">
        <w:rPr>
          <w:rFonts w:ascii="Times New Roman" w:eastAsia="Calibri" w:hAnsi="Times New Roman" w:cs="Times New Roman"/>
          <w:sz w:val="28"/>
          <w:szCs w:val="28"/>
          <w:lang w:eastAsia="en-US"/>
        </w:rPr>
        <w:t xml:space="preserve"> № </w:t>
      </w:r>
      <w:r w:rsidR="000C136C">
        <w:rPr>
          <w:rFonts w:ascii="Times New Roman" w:eastAsia="Calibri" w:hAnsi="Times New Roman" w:cs="Times New Roman"/>
          <w:sz w:val="28"/>
          <w:szCs w:val="28"/>
          <w:lang w:eastAsia="en-US"/>
        </w:rPr>
        <w:t>85-п</w:t>
      </w:r>
    </w:p>
    <w:p w:rsidR="00BD2623" w:rsidRDefault="00BD2623" w:rsidP="008F6431">
      <w:pPr>
        <w:autoSpaceDE w:val="0"/>
        <w:autoSpaceDN w:val="0"/>
        <w:adjustRightInd w:val="0"/>
        <w:ind w:left="5954" w:firstLine="0"/>
        <w:rPr>
          <w:rFonts w:ascii="Times New Roman" w:hAnsi="Times New Roman" w:cs="Times New Roman"/>
          <w:b/>
          <w:bCs/>
          <w:sz w:val="28"/>
          <w:szCs w:val="28"/>
        </w:rPr>
      </w:pPr>
    </w:p>
    <w:p w:rsidR="008F6431" w:rsidRDefault="008F6431" w:rsidP="008F6431">
      <w:pPr>
        <w:autoSpaceDE w:val="0"/>
        <w:autoSpaceDN w:val="0"/>
        <w:adjustRightInd w:val="0"/>
        <w:ind w:left="5954" w:firstLine="0"/>
        <w:rPr>
          <w:rFonts w:ascii="Times New Roman" w:hAnsi="Times New Roman" w:cs="Times New Roman"/>
          <w:b/>
          <w:bCs/>
          <w:sz w:val="28"/>
          <w:szCs w:val="28"/>
        </w:rPr>
      </w:pPr>
    </w:p>
    <w:p w:rsidR="00BD2623" w:rsidRDefault="00BC094F" w:rsidP="00BB7A7A">
      <w:pPr>
        <w:ind w:firstLine="0"/>
        <w:jc w:val="center"/>
        <w:rPr>
          <w:rFonts w:ascii="Times New Roman" w:hAnsi="Times New Roman" w:cs="Times New Roman"/>
          <w:b/>
          <w:sz w:val="28"/>
          <w:szCs w:val="28"/>
          <w:lang w:eastAsia="ar-SA"/>
        </w:rPr>
      </w:pPr>
      <w:r>
        <w:rPr>
          <w:rFonts w:ascii="Times New Roman" w:hAnsi="Times New Roman" w:cs="Times New Roman"/>
          <w:b/>
          <w:sz w:val="28"/>
          <w:szCs w:val="28"/>
        </w:rPr>
        <w:t>П</w:t>
      </w:r>
      <w:r w:rsidR="00D60673">
        <w:rPr>
          <w:rFonts w:ascii="Times New Roman" w:hAnsi="Times New Roman" w:cs="Times New Roman"/>
          <w:b/>
          <w:sz w:val="28"/>
          <w:szCs w:val="28"/>
        </w:rPr>
        <w:t>ОРЯДОК</w:t>
      </w:r>
      <w:r>
        <w:rPr>
          <w:rFonts w:ascii="Times New Roman" w:hAnsi="Times New Roman" w:cs="Times New Roman"/>
          <w:b/>
          <w:sz w:val="28"/>
          <w:szCs w:val="28"/>
        </w:rPr>
        <w:t xml:space="preserve"> </w:t>
      </w:r>
      <w:r w:rsidR="00D60673">
        <w:rPr>
          <w:rFonts w:ascii="Times New Roman" w:hAnsi="Times New Roman" w:cs="Times New Roman"/>
          <w:b/>
          <w:sz w:val="28"/>
          <w:szCs w:val="28"/>
        </w:rPr>
        <w:t>ОПРЕДЕЛЕНИЯ</w:t>
      </w:r>
      <w:r>
        <w:rPr>
          <w:rFonts w:ascii="Times New Roman" w:hAnsi="Times New Roman" w:cs="Times New Roman"/>
          <w:b/>
          <w:sz w:val="28"/>
          <w:szCs w:val="28"/>
        </w:rPr>
        <w:t xml:space="preserve"> </w:t>
      </w:r>
      <w:r w:rsidR="00D60673">
        <w:rPr>
          <w:rFonts w:ascii="Times New Roman" w:hAnsi="Times New Roman" w:cs="Times New Roman"/>
          <w:b/>
          <w:sz w:val="28"/>
          <w:szCs w:val="28"/>
        </w:rPr>
        <w:t>НОРМАТИВНЫХ</w:t>
      </w:r>
      <w:r>
        <w:rPr>
          <w:rFonts w:ascii="Times New Roman" w:hAnsi="Times New Roman" w:cs="Times New Roman"/>
          <w:b/>
          <w:sz w:val="28"/>
          <w:szCs w:val="28"/>
        </w:rPr>
        <w:t xml:space="preserve"> </w:t>
      </w:r>
      <w:r w:rsidR="00D60673">
        <w:rPr>
          <w:rFonts w:ascii="Times New Roman" w:hAnsi="Times New Roman" w:cs="Times New Roman"/>
          <w:b/>
          <w:sz w:val="28"/>
          <w:szCs w:val="28"/>
        </w:rPr>
        <w:t>ЗАТРАТ НА ОКАЗАНИЕ МУНИЦИПАЛЬНОЙ УСЛУГИ «РЕАЛИЗАЦИЯ ДОПОЛНИТЕЛЬНЫХ ОБЩЕРАЗВИВАЮЩИХ ПРОГРАММ» В СООТВЕТСТВИИ С СОЦИАЛЬНЫМ СЕРТИФИКАТОМ</w:t>
      </w:r>
      <w:r w:rsidR="00D60673">
        <w:rPr>
          <w:rFonts w:ascii="Times New Roman" w:hAnsi="Times New Roman" w:cs="Times New Roman"/>
          <w:b/>
          <w:sz w:val="28"/>
          <w:szCs w:val="28"/>
          <w:lang w:eastAsia="ar-SA"/>
        </w:rPr>
        <w:t xml:space="preserve"> </w:t>
      </w:r>
    </w:p>
    <w:p w:rsidR="00BD2623" w:rsidRDefault="00BD2623">
      <w:pPr>
        <w:spacing w:line="360" w:lineRule="auto"/>
        <w:ind w:firstLine="709"/>
        <w:rPr>
          <w:rFonts w:ascii="Times New Roman" w:hAnsi="Times New Roman" w:cs="Times New Roman"/>
          <w:sz w:val="28"/>
          <w:szCs w:val="28"/>
        </w:rPr>
      </w:pPr>
    </w:p>
    <w:p w:rsidR="00BD2623" w:rsidRDefault="008F6431" w:rsidP="008F6431">
      <w:pPr>
        <w:widowControl/>
        <w:tabs>
          <w:tab w:val="left" w:pos="851"/>
        </w:tabs>
        <w:spacing w:line="360" w:lineRule="auto"/>
        <w:ind w:left="709" w:firstLine="0"/>
        <w:jc w:val="center"/>
        <w:rPr>
          <w:rFonts w:ascii="Times New Roman" w:hAnsi="Times New Roman" w:cs="Times New Roman"/>
          <w:b/>
          <w:sz w:val="28"/>
          <w:szCs w:val="28"/>
        </w:rPr>
      </w:pPr>
      <w:r>
        <w:rPr>
          <w:rFonts w:ascii="Times New Roman" w:hAnsi="Times New Roman" w:cs="Times New Roman"/>
          <w:b/>
          <w:sz w:val="28"/>
          <w:szCs w:val="28"/>
        </w:rPr>
        <w:t xml:space="preserve">1. </w:t>
      </w:r>
      <w:r w:rsidR="00BC094F">
        <w:rPr>
          <w:rFonts w:ascii="Times New Roman" w:hAnsi="Times New Roman" w:cs="Times New Roman"/>
          <w:b/>
          <w:sz w:val="28"/>
          <w:szCs w:val="28"/>
        </w:rPr>
        <w:t>Общие положения</w:t>
      </w:r>
    </w:p>
    <w:p w:rsidR="00BD2623" w:rsidRDefault="00BC094F" w:rsidP="00EA19D0">
      <w:pPr>
        <w:widowControl/>
        <w:numPr>
          <w:ilvl w:val="0"/>
          <w:numId w:val="1"/>
        </w:numPr>
        <w:tabs>
          <w:tab w:val="left" w:pos="1134"/>
        </w:tabs>
        <w:spacing w:line="276" w:lineRule="auto"/>
        <w:ind w:left="0" w:firstLine="709"/>
        <w:rPr>
          <w:rFonts w:ascii="Times New Roman" w:hAnsi="Times New Roman" w:cs="Times New Roman"/>
          <w:sz w:val="28"/>
          <w:szCs w:val="28"/>
        </w:rPr>
      </w:pPr>
      <w:r>
        <w:rPr>
          <w:rFonts w:ascii="Times New Roman" w:hAnsi="Times New Roman" w:cs="Times New Roman"/>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BD2623" w:rsidRPr="008405A0" w:rsidRDefault="00BC094F" w:rsidP="00EA19D0">
      <w:pPr>
        <w:widowControl/>
        <w:numPr>
          <w:ilvl w:val="0"/>
          <w:numId w:val="1"/>
        </w:numPr>
        <w:tabs>
          <w:tab w:val="left" w:pos="1134"/>
        </w:tabs>
        <w:spacing w:line="276" w:lineRule="auto"/>
        <w:ind w:left="0" w:firstLine="709"/>
        <w:rPr>
          <w:rFonts w:ascii="Times New Roman" w:hAnsi="Times New Roman" w:cs="Times New Roman"/>
          <w:sz w:val="28"/>
          <w:szCs w:val="28"/>
        </w:rPr>
      </w:pPr>
      <w:r w:rsidRPr="008405A0">
        <w:rPr>
          <w:rFonts w:ascii="Times New Roman" w:hAnsi="Times New Roman" w:cs="Times New Roman"/>
          <w:sz w:val="28"/>
          <w:szCs w:val="28"/>
        </w:rPr>
        <w:t xml:space="preserve">Настоящий Порядок </w:t>
      </w:r>
      <w:r w:rsidRPr="008405A0">
        <w:rPr>
          <w:rFonts w:ascii="Times New Roman" w:hAnsi="Times New Roman" w:cs="Times New Roman"/>
          <w:spacing w:val="-2"/>
          <w:sz w:val="28"/>
          <w:szCs w:val="28"/>
        </w:rPr>
        <w:t xml:space="preserve">применяется органами местного самоуправления </w:t>
      </w:r>
      <w:r w:rsidR="002E4FBC" w:rsidRPr="008405A0">
        <w:rPr>
          <w:rFonts w:ascii="Times New Roman" w:hAnsi="Times New Roman" w:cs="Times New Roman"/>
          <w:spacing w:val="-2"/>
          <w:sz w:val="28"/>
          <w:szCs w:val="28"/>
        </w:rPr>
        <w:t>Лукояновского муниципального округа Нижегородской области</w:t>
      </w:r>
      <w:r w:rsidRPr="008405A0">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Pr="008405A0">
        <w:rPr>
          <w:rFonts w:ascii="Times New Roman" w:hAnsi="Times New Roman" w:cs="Times New Roman"/>
          <w:sz w:val="28"/>
          <w:szCs w:val="28"/>
        </w:rPr>
        <w:t>как для муниципальных учреждений,</w:t>
      </w:r>
      <w:r w:rsidRPr="008405A0">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 </w:t>
      </w:r>
      <w:r w:rsidR="002E4FBC" w:rsidRPr="008405A0">
        <w:rPr>
          <w:rFonts w:ascii="Times New Roman" w:hAnsi="Times New Roman" w:cs="Times New Roman"/>
          <w:spacing w:val="-2"/>
          <w:sz w:val="28"/>
          <w:szCs w:val="28"/>
        </w:rPr>
        <w:t>Лукояновского муниципального округа Нижегородской области</w:t>
      </w:r>
      <w:r w:rsidRPr="008405A0">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p>
    <w:p w:rsidR="00BD2623" w:rsidRPr="008405A0" w:rsidRDefault="00BC094F" w:rsidP="00EA19D0">
      <w:pPr>
        <w:widowControl/>
        <w:numPr>
          <w:ilvl w:val="0"/>
          <w:numId w:val="1"/>
        </w:numPr>
        <w:tabs>
          <w:tab w:val="left" w:pos="1134"/>
        </w:tabs>
        <w:spacing w:line="276" w:lineRule="auto"/>
        <w:ind w:left="0" w:firstLine="709"/>
        <w:rPr>
          <w:rFonts w:ascii="Times New Roman" w:hAnsi="Times New Roman" w:cs="Times New Roman"/>
          <w:sz w:val="28"/>
          <w:szCs w:val="28"/>
        </w:rPr>
      </w:pPr>
      <w:r w:rsidRPr="008405A0">
        <w:rPr>
          <w:rFonts w:ascii="Times New Roman" w:hAnsi="Times New Roman" w:cs="Times New Roman"/>
          <w:sz w:val="28"/>
          <w:szCs w:val="28"/>
        </w:rPr>
        <w:t xml:space="preserve">Настоящий </w:t>
      </w:r>
      <w:r w:rsidRPr="008405A0">
        <w:rPr>
          <w:rFonts w:ascii="Times New Roman" w:hAnsi="Times New Roman" w:cs="Times New Roman"/>
          <w:bCs/>
          <w:sz w:val="28"/>
          <w:szCs w:val="28"/>
        </w:rPr>
        <w:t>Порядок</w:t>
      </w:r>
      <w:r w:rsidRPr="008405A0">
        <w:rPr>
          <w:rFonts w:ascii="Times New Roman" w:hAnsi="Times New Roman" w:cs="Times New Roman"/>
          <w:sz w:val="28"/>
          <w:szCs w:val="28"/>
        </w:rPr>
        <w:t xml:space="preserve"> </w:t>
      </w:r>
      <w:r w:rsidRPr="008405A0">
        <w:rPr>
          <w:rFonts w:ascii="Times New Roman" w:hAnsi="Times New Roman" w:cs="Times New Roman"/>
          <w:spacing w:val="-1"/>
          <w:sz w:val="28"/>
          <w:szCs w:val="28"/>
        </w:rPr>
        <w:t>разработан в целях:</w:t>
      </w:r>
    </w:p>
    <w:p w:rsidR="00BD2623" w:rsidRDefault="00BC094F" w:rsidP="00EA19D0">
      <w:pPr>
        <w:shd w:val="clear" w:color="auto" w:fill="FFFFFF"/>
        <w:tabs>
          <w:tab w:val="left" w:pos="902"/>
        </w:tabs>
        <w:spacing w:line="276" w:lineRule="auto"/>
        <w:ind w:firstLine="709"/>
        <w:rPr>
          <w:rFonts w:ascii="Times New Roman" w:hAnsi="Times New Roman" w:cs="Times New Roman"/>
          <w:spacing w:val="-1"/>
          <w:sz w:val="28"/>
          <w:szCs w:val="28"/>
        </w:rPr>
      </w:pPr>
      <w:r w:rsidRPr="008405A0">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Pr="008405A0">
        <w:rPr>
          <w:rFonts w:ascii="Times New Roman" w:hAnsi="Times New Roman" w:cs="Times New Roman"/>
          <w:sz w:val="28"/>
          <w:szCs w:val="28"/>
        </w:rPr>
        <w:t>нормативных</w:t>
      </w:r>
      <w:r>
        <w:rPr>
          <w:rFonts w:ascii="Times New Roman" w:hAnsi="Times New Roman" w:cs="Times New Roman"/>
          <w:sz w:val="28"/>
          <w:szCs w:val="28"/>
        </w:rPr>
        <w:t xml:space="preserve"> затрат на оказание муниципальных услуг по реализации дополнительных общеразвивающих программ</w:t>
      </w:r>
      <w:r>
        <w:rPr>
          <w:rFonts w:ascii="Times New Roman" w:hAnsi="Times New Roman" w:cs="Times New Roman"/>
          <w:spacing w:val="-1"/>
          <w:sz w:val="28"/>
          <w:szCs w:val="28"/>
        </w:rPr>
        <w:t>;</w:t>
      </w:r>
    </w:p>
    <w:p w:rsidR="00BD2623" w:rsidRDefault="00BC094F" w:rsidP="00EA19D0">
      <w:pPr>
        <w:shd w:val="clear" w:color="auto" w:fill="FFFFFF"/>
        <w:tabs>
          <w:tab w:val="left" w:pos="883"/>
        </w:tabs>
        <w:spacing w:line="276" w:lineRule="auto"/>
        <w:ind w:firstLine="709"/>
        <w:rPr>
          <w:rFonts w:ascii="Times New Roman" w:hAnsi="Times New Roman" w:cs="Times New Roman"/>
          <w:sz w:val="28"/>
          <w:szCs w:val="28"/>
        </w:rPr>
      </w:pPr>
      <w:r>
        <w:rPr>
          <w:rFonts w:ascii="Times New Roman" w:hAnsi="Times New Roman"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BD2623" w:rsidRDefault="00BC094F" w:rsidP="00EA19D0">
      <w:pPr>
        <w:widowControl/>
        <w:numPr>
          <w:ilvl w:val="0"/>
          <w:numId w:val="1"/>
        </w:numPr>
        <w:tabs>
          <w:tab w:val="left" w:pos="1134"/>
        </w:tabs>
        <w:spacing w:line="276" w:lineRule="auto"/>
        <w:ind w:left="0" w:firstLine="709"/>
        <w:rPr>
          <w:rFonts w:ascii="Times New Roman" w:hAnsi="Times New Roman" w:cs="Times New Roman"/>
          <w:sz w:val="28"/>
          <w:szCs w:val="28"/>
        </w:rPr>
      </w:pPr>
      <w:r>
        <w:rPr>
          <w:rFonts w:ascii="Times New Roman" w:hAnsi="Times New Roman" w:cs="Times New Roman"/>
          <w:sz w:val="28"/>
          <w:szCs w:val="28"/>
        </w:rPr>
        <w:t xml:space="preserve">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w:t>
      </w:r>
      <w:r>
        <w:rPr>
          <w:rFonts w:ascii="Times New Roman" w:hAnsi="Times New Roman" w:cs="Times New Roman"/>
          <w:sz w:val="28"/>
          <w:szCs w:val="28"/>
        </w:rPr>
        <w:lastRenderedPageBreak/>
        <w:t>порядке, установленном настоящим Порядком</w:t>
      </w:r>
      <w:r>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
    <w:p w:rsidR="00BD2623" w:rsidRDefault="00BC094F" w:rsidP="00EA19D0">
      <w:pPr>
        <w:widowControl/>
        <w:numPr>
          <w:ilvl w:val="0"/>
          <w:numId w:val="1"/>
        </w:numPr>
        <w:tabs>
          <w:tab w:val="left" w:pos="1134"/>
        </w:tabs>
        <w:spacing w:line="276" w:lineRule="auto"/>
        <w:ind w:left="0" w:firstLine="709"/>
        <w:rPr>
          <w:rFonts w:ascii="Times New Roman" w:hAnsi="Times New Roman" w:cs="Times New Roman"/>
          <w:sz w:val="28"/>
          <w:szCs w:val="28"/>
        </w:rPr>
      </w:pPr>
      <w:r>
        <w:rPr>
          <w:rFonts w:ascii="Times New Roman" w:hAnsi="Times New Roman"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p>
    <w:p w:rsidR="00BD2623" w:rsidRDefault="00BD2623" w:rsidP="00EA19D0">
      <w:pPr>
        <w:shd w:val="clear" w:color="auto" w:fill="FFFFFF"/>
        <w:tabs>
          <w:tab w:val="left" w:pos="883"/>
        </w:tabs>
        <w:spacing w:line="276" w:lineRule="auto"/>
        <w:ind w:firstLine="885"/>
        <w:rPr>
          <w:rFonts w:ascii="Times New Roman" w:hAnsi="Times New Roman" w:cs="Times New Roman"/>
          <w:spacing w:val="-1"/>
          <w:sz w:val="28"/>
          <w:szCs w:val="28"/>
        </w:rPr>
      </w:pPr>
    </w:p>
    <w:p w:rsidR="00BD2623" w:rsidRPr="00EA19D0" w:rsidRDefault="008F6431" w:rsidP="00EA19D0">
      <w:pPr>
        <w:widowControl/>
        <w:tabs>
          <w:tab w:val="left" w:pos="142"/>
        </w:tabs>
        <w:spacing w:line="276" w:lineRule="auto"/>
        <w:ind w:left="885"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2. </w:t>
      </w:r>
      <w:r w:rsidR="00BC094F">
        <w:rPr>
          <w:rFonts w:ascii="Times New Roman" w:hAnsi="Times New Roman" w:cs="Times New Roman"/>
          <w:b/>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BD2623" w:rsidRDefault="00BC094F" w:rsidP="00EA19D0">
      <w:pPr>
        <w:widowControl/>
        <w:numPr>
          <w:ilvl w:val="0"/>
          <w:numId w:val="1"/>
        </w:numPr>
        <w:spacing w:line="276" w:lineRule="auto"/>
        <w:ind w:left="0" w:firstLine="709"/>
        <w:rPr>
          <w:rFonts w:ascii="Times New Roman" w:hAnsi="Times New Roman" w:cs="Times New Roman"/>
          <w:sz w:val="28"/>
          <w:szCs w:val="28"/>
        </w:rPr>
      </w:pPr>
      <w:r>
        <w:rPr>
          <w:rFonts w:ascii="Times New Roman" w:eastAsia="MS PGothic" w:hAnsi="Times New Roman" w:cs="Times New Roman"/>
          <w:bCs/>
          <w:sz w:val="28"/>
          <w:szCs w:val="28"/>
        </w:rPr>
        <w:t>Нормативные зат</w:t>
      </w:r>
      <w:r w:rsidR="00D60673">
        <w:rPr>
          <w:rFonts w:ascii="Times New Roman" w:eastAsia="MS PGothic" w:hAnsi="Times New Roman" w:cs="Times New Roman"/>
          <w:bCs/>
          <w:sz w:val="28"/>
          <w:szCs w:val="28"/>
        </w:rPr>
        <w:t xml:space="preserve">раты на оказание муниципальных </w:t>
      </w:r>
      <w:r>
        <w:rPr>
          <w:rFonts w:ascii="Times New Roman" w:eastAsia="MS PGothic" w:hAnsi="Times New Roman" w:cs="Times New Roman"/>
          <w:bCs/>
          <w:sz w:val="28"/>
          <w:szCs w:val="28"/>
        </w:rPr>
        <w:t>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BD2623" w:rsidRDefault="00BC094F" w:rsidP="00EA19D0">
      <w:pPr>
        <w:spacing w:line="276" w:lineRule="auto"/>
        <w:ind w:firstLine="709"/>
        <w:rPr>
          <w:rFonts w:ascii="Times New Roman" w:hAnsi="Times New Roman" w:cs="Times New Roman"/>
          <w:sz w:val="28"/>
          <w:szCs w:val="28"/>
        </w:rPr>
      </w:pPr>
      <w:r>
        <w:rPr>
          <w:rFonts w:ascii="Times New Roman" w:eastAsia="MS PGothic" w:hAnsi="Times New Roman" w:cs="Times New Roman"/>
          <w:bCs/>
          <w:sz w:val="28"/>
          <w:szCs w:val="28"/>
        </w:rPr>
        <w:t>Объем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 xml:space="preserve">Нормативные затраты на </w:t>
      </w:r>
      <w:r>
        <w:rPr>
          <w:rFonts w:ascii="Times New Roman" w:eastAsia="MS PGothic" w:hAnsi="Times New Roman" w:cs="Times New Roman"/>
          <w:bCs/>
          <w:sz w:val="28"/>
          <w:szCs w:val="28"/>
        </w:rPr>
        <w:t>оказание муниципальных</w:t>
      </w:r>
      <w:r>
        <w:rPr>
          <w:rFonts w:ascii="Times New Roman" w:hAnsi="Times New Roman" w:cs="Times New Roman"/>
          <w:sz w:val="28"/>
          <w:szCs w:val="28"/>
        </w:rPr>
        <w:t xml:space="preserve"> </w:t>
      </w:r>
      <w:r>
        <w:rPr>
          <w:rFonts w:ascii="Times New Roman" w:eastAsia="MS PGothic" w:hAnsi="Times New Roman" w:cs="Times New Roman"/>
          <w:bCs/>
          <w:sz w:val="28"/>
          <w:szCs w:val="28"/>
        </w:rPr>
        <w:t>услуг по реализации дополнительных общеразвивающих программ определяются по следующей формуле:</w:t>
      </w:r>
    </w:p>
    <w:p w:rsidR="00BD2623" w:rsidRDefault="00D66224" w:rsidP="00EA19D0">
      <w:pPr>
        <w:widowControl/>
        <w:shd w:val="clear" w:color="auto" w:fill="FFFFFF"/>
        <w:tabs>
          <w:tab w:val="left" w:pos="883"/>
        </w:tabs>
        <w:spacing w:line="276" w:lineRule="auto"/>
        <w:ind w:firstLine="709"/>
        <w:rPr>
          <w:rFonts w:ascii="Times New Roman" w:hAnsi="Times New Roman" w:cs="Times New Roman"/>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где</w:t>
      </w:r>
    </w:p>
    <w:p w:rsidR="00BD2623" w:rsidRDefault="00D66224" w:rsidP="00EA19D0">
      <w:pPr>
        <w:spacing w:line="276" w:lineRule="auto"/>
        <w:ind w:firstLine="709"/>
        <w:rPr>
          <w:rFonts w:ascii="Times New Roman" w:eastAsia="MS PGothic" w:hAnsi="Times New Roman" w:cs="Times New Roman"/>
          <w:bCs/>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oMath>
      <w:r w:rsidR="00BC094F">
        <w:rPr>
          <w:rFonts w:ascii="Times New Roman" w:hAnsi="Times New Roman" w:cs="Times New Roman"/>
          <w:sz w:val="28"/>
          <w:szCs w:val="28"/>
        </w:rPr>
        <w:t xml:space="preserve">– нормативные затраты на оказание </w:t>
      </w:r>
      <w:r w:rsidR="00BC094F">
        <w:rPr>
          <w:rFonts w:ascii="Times New Roman" w:hAnsi="Times New Roman" w:cs="Times New Roman"/>
          <w:i/>
          <w:sz w:val="28"/>
          <w:szCs w:val="28"/>
          <w:lang w:val="en-US"/>
        </w:rPr>
        <w:t>i</w:t>
      </w:r>
      <w:r w:rsidR="00BC094F">
        <w:rPr>
          <w:rFonts w:ascii="Times New Roman" w:hAnsi="Times New Roman" w:cs="Times New Roman"/>
          <w:sz w:val="28"/>
          <w:szCs w:val="28"/>
        </w:rPr>
        <w:t xml:space="preserve">-ой муниципальной услуги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D66224" w:rsidP="00EA19D0">
      <w:pPr>
        <w:spacing w:line="276" w:lineRule="auto"/>
        <w:ind w:firstLine="709"/>
        <w:rPr>
          <w:rFonts w:ascii="Times New Roman" w:eastAsia="MS PGothic" w:hAnsi="Times New Roman" w:cs="Times New Roman"/>
          <w:bCs/>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BC094F">
        <w:rPr>
          <w:rFonts w:ascii="Times New Roman" w:eastAsia="MS PGothic" w:hAnsi="Times New Roman" w:cs="Times New Roman"/>
          <w:bCs/>
          <w:sz w:val="28"/>
          <w:szCs w:val="28"/>
        </w:rPr>
        <w:t xml:space="preserve">– объем затрат </w:t>
      </w:r>
      <w:r w:rsidR="00BC094F">
        <w:rPr>
          <w:rFonts w:ascii="Times New Roman" w:eastAsia="MS PGothic" w:hAnsi="Times New Roman" w:cs="Times New Roman"/>
          <w:bCs/>
          <w:sz w:val="28"/>
          <w:szCs w:val="28"/>
          <w:lang w:val="en-US"/>
        </w:rPr>
        <w:t>j</w:t>
      </w:r>
      <w:r w:rsidR="00BC094F">
        <w:rPr>
          <w:rFonts w:ascii="Times New Roman" w:eastAsia="MS PGothic" w:hAnsi="Times New Roman" w:cs="Times New Roman"/>
          <w:bCs/>
          <w:sz w:val="28"/>
          <w:szCs w:val="28"/>
        </w:rPr>
        <w:t>-той муниципальной услуги</w:t>
      </w:r>
      <w:r w:rsidR="00BC094F">
        <w:rPr>
          <w:rFonts w:ascii="Times New Roman" w:hAnsi="Times New Roman" w:cs="Times New Roman"/>
          <w:sz w:val="28"/>
          <w:szCs w:val="28"/>
        </w:rPr>
        <w:t xml:space="preserve"> по реализации </w:t>
      </w:r>
      <w:r w:rsidR="00BC094F">
        <w:rPr>
          <w:rFonts w:ascii="Times New Roman" w:eastAsia="MS PGothic" w:hAnsi="Times New Roman" w:cs="Times New Roman"/>
          <w:bCs/>
          <w:sz w:val="28"/>
          <w:szCs w:val="28"/>
        </w:rPr>
        <w:t>дополнительных общеразвивающих программ.</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z w:val="28"/>
          <w:szCs w:val="28"/>
        </w:rPr>
      </w:pPr>
      <w:r>
        <w:rPr>
          <w:sz w:val="28"/>
          <w:szCs w:val="28"/>
        </w:rPr>
        <w:t xml:space="preserve">Размер затрат по j-той составляющей нормативных затрат на оказание единицы i-той муниципальной услуги </w:t>
      </w:r>
      <w:r>
        <w:rPr>
          <w:rFonts w:eastAsia="MS PGothic"/>
          <w:bCs/>
          <w:sz w:val="28"/>
          <w:szCs w:val="28"/>
        </w:rPr>
        <w:t>по реализации дополнительных общеразвивающих программ</w:t>
      </w:r>
      <w:r>
        <w:rPr>
          <w:sz w:val="28"/>
          <w:szCs w:val="28"/>
        </w:rPr>
        <w:t xml:space="preserve"> определяется по формуле: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br/>
          </m:r>
        </m:oMath>
      </m:oMathPara>
    </w:p>
    <w:p w:rsidR="00BD2623" w:rsidRDefault="00BC094F" w:rsidP="00EA19D0">
      <w:pPr>
        <w:pStyle w:val="formattext"/>
        <w:shd w:val="clear" w:color="auto" w:fill="FFFFFF"/>
        <w:spacing w:before="0" w:beforeAutospacing="0" w:after="0" w:afterAutospacing="0" w:line="276" w:lineRule="auto"/>
        <w:ind w:firstLine="709"/>
        <w:jc w:val="both"/>
        <w:rPr>
          <w:sz w:val="28"/>
          <w:szCs w:val="28"/>
        </w:rPr>
      </w:pPr>
      <w:r>
        <w:rPr>
          <w:sz w:val="28"/>
          <w:szCs w:val="28"/>
        </w:rPr>
        <w:lastRenderedPageBreak/>
        <w:t>где: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BC094F">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BC094F">
        <w:rPr>
          <w:sz w:val="28"/>
          <w:szCs w:val="28"/>
        </w:rPr>
        <w:t> -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BC094F">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Pr>
          <w:rFonts w:ascii="Times New Roman" w:eastAsia="MS PGothic" w:hAnsi="Times New Roman" w:cs="Times New Roman"/>
          <w:bCs/>
          <w:sz w:val="28"/>
          <w:szCs w:val="28"/>
        </w:rPr>
        <w:t>услуг по реализации дополнительных общеразвивающих программ</w:t>
      </w:r>
      <w:r>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BD2623" w:rsidRDefault="00D66224" w:rsidP="00EA19D0">
      <w:pPr>
        <w:widowControl/>
        <w:shd w:val="clear" w:color="auto" w:fill="FFFFFF"/>
        <w:tabs>
          <w:tab w:val="left" w:pos="883"/>
        </w:tabs>
        <w:spacing w:line="276" w:lineRule="auto"/>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 xml:space="preserve"> баз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ОТ1</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МЗ</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ОТ2</m:t>
              </m:r>
            </m:sup>
          </m:sSubSup>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СНИ2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iбаз</m:t>
              </m:r>
            </m:sub>
            <m:sup>
              <m:r>
                <w:rPr>
                  <w:rFonts w:ascii="Cambria Math" w:hAnsi="Cambria Math" w:cs="Times New Roman"/>
                  <w:spacing w:val="-1"/>
                  <w:sz w:val="28"/>
                  <w:szCs w:val="28"/>
                </w:rPr>
                <m:t>ФР2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oMath>
      </m:oMathPara>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w:r>
        <w:rPr>
          <w:rFonts w:ascii="Times New Roman" w:hAnsi="Times New Roman" w:cs="Times New Roman"/>
          <w:spacing w:val="-1"/>
          <w:sz w:val="28"/>
          <w:szCs w:val="28"/>
        </w:rPr>
        <w:t>Где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базовый норматив затрат на оказание </w:t>
      </w:r>
      <w:r w:rsidR="00BC094F">
        <w:rPr>
          <w:rFonts w:ascii="Times New Roman" w:hAnsi="Times New Roman" w:cs="Times New Roman"/>
          <w:sz w:val="28"/>
          <w:szCs w:val="28"/>
          <w:shd w:val="clear" w:color="auto" w:fill="FFFFFF"/>
          <w:lang w:val="en-US"/>
        </w:rPr>
        <w:t>i</w:t>
      </w:r>
      <w:r w:rsidR="00BC094F">
        <w:rPr>
          <w:rFonts w:ascii="Times New Roman" w:hAnsi="Times New Roman" w:cs="Times New Roman"/>
          <w:sz w:val="28"/>
          <w:szCs w:val="28"/>
          <w:shd w:val="clear" w:color="auto" w:fill="FFFFFF"/>
        </w:rPr>
        <w:t xml:space="preserve">-ой услуги по </w:t>
      </w:r>
      <w:r w:rsidR="00BC094F">
        <w:rPr>
          <w:rFonts w:ascii="Times New Roman" w:hAnsi="Times New Roman" w:cs="Times New Roman"/>
          <w:sz w:val="28"/>
          <w:szCs w:val="28"/>
        </w:rPr>
        <w:t>реализации дополнительных общеразвивающих программ;</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Затраты на фонд оплаты труда основного персонала на единицу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Затраты на фонд оплаты труда персонала, непосредственно не </w:t>
      </w:r>
      <w:r w:rsidR="00D60673">
        <w:rPr>
          <w:rFonts w:ascii="Times New Roman" w:hAnsi="Times New Roman" w:cs="Times New Roman"/>
          <w:sz w:val="28"/>
          <w:szCs w:val="28"/>
          <w:shd w:val="clear" w:color="auto" w:fill="FFFFFF"/>
        </w:rPr>
        <w:t xml:space="preserve">участвующего в оказании услуг, </w:t>
      </w:r>
      <w:r w:rsidR="00BC094F">
        <w:rPr>
          <w:rFonts w:ascii="Times New Roman" w:hAnsi="Times New Roman" w:cs="Times New Roman"/>
          <w:sz w:val="28"/>
          <w:szCs w:val="28"/>
          <w:shd w:val="clear" w:color="auto" w:fill="FFFFFF"/>
        </w:rPr>
        <w:t>на единицу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Default="00D66224" w:rsidP="00EA19D0">
      <w:pPr>
        <w:pStyle w:val="afe"/>
        <w:widowControl/>
        <w:shd w:val="clear" w:color="auto" w:fill="FFFFFF"/>
        <w:tabs>
          <w:tab w:val="left" w:pos="883"/>
        </w:tabs>
        <w:spacing w:line="276"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BD2623" w:rsidRDefault="00D66224" w:rsidP="00EA19D0">
      <w:pPr>
        <w:pStyle w:val="afe"/>
        <w:widowControl/>
        <w:shd w:val="clear" w:color="auto" w:fill="FFFFFF"/>
        <w:tabs>
          <w:tab w:val="left" w:pos="883"/>
        </w:tabs>
        <w:spacing w:line="276" w:lineRule="auto"/>
        <w:ind w:left="1917" w:firstLine="0"/>
        <w:rPr>
          <w:rFonts w:ascii="Times New Roman" w:hAnsi="Times New Roman" w:cs="Times New Roman"/>
          <w:i/>
          <w:iCs/>
          <w:spacing w:val="-1"/>
          <w:sz w:val="28"/>
          <w:szCs w:val="28"/>
          <w:lang w:val="en-US"/>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Cambria Math" w:cs="Times New Roman"/>
                  <w:spacing w:val="-1"/>
                  <w:sz w:val="28"/>
                  <w:szCs w:val="28"/>
                  <w:lang w:val="en-US"/>
                </w:rPr>
                <m:t>1</m:t>
              </m:r>
            </m:sup>
          </m:sSubSup>
          <m:r>
            <w:rPr>
              <w:rFonts w:ascii="Cambria Math" w:hAnsi="Cambria Math" w:cs="Times New Roman"/>
              <w:spacing w:val="-1"/>
              <w:sz w:val="28"/>
              <w:szCs w:val="28"/>
              <w:lang w:val="en-US"/>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*12</m:t>
              </m:r>
              <m:r>
                <m:rPr>
                  <m:sty m:val="p"/>
                </m:rPr>
                <w:rPr>
                  <w:rFonts w:ascii="Cambria Math" w:hAnsi="Cambria Math" w:cs="Times New Roman"/>
                  <w:spacing w:val="-1"/>
                  <w:sz w:val="28"/>
                  <w:szCs w:val="28"/>
                  <w:lang w:val="en-US"/>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m:oMathPara>
    </w:p>
    <w:p w:rsidR="00BD2623" w:rsidRDefault="00D66224" w:rsidP="00EA19D0">
      <w:pPr>
        <w:widowControl/>
        <w:shd w:val="clear" w:color="auto" w:fill="FFFFFF"/>
        <w:tabs>
          <w:tab w:val="left" w:pos="709"/>
        </w:tabs>
        <w:spacing w:line="276" w:lineRule="auto"/>
        <w:ind w:firstLine="851"/>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shd w:val="clear" w:color="auto" w:fill="FFFFFF"/>
        </w:rPr>
        <w:t xml:space="preserve">Затраты на фонд оплаты труда основного персонала </w:t>
      </w:r>
    </w:p>
    <w:p w:rsidR="00BD2623" w:rsidRDefault="00BC094F" w:rsidP="00EA19D0">
      <w:pPr>
        <w:widowControl/>
        <w:shd w:val="clear" w:color="auto" w:fill="FFFFFF"/>
        <w:tabs>
          <w:tab w:val="left" w:pos="709"/>
        </w:tabs>
        <w:spacing w:line="276" w:lineRule="auto"/>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n</w:t>
      </w:r>
      <w:r>
        <w:rPr>
          <w:rFonts w:ascii="Times New Roman" w:hAnsi="Times New Roman" w:cs="Times New Roman"/>
          <w:sz w:val="28"/>
          <w:szCs w:val="28"/>
          <w:shd w:val="clear" w:color="auto" w:fill="FFFFFF"/>
        </w:rPr>
        <w:t xml:space="preserve"> – размер среднемесячной заработной платы в субъекте РФ;</w:t>
      </w:r>
    </w:p>
    <w:p w:rsidR="00BD2623" w:rsidRDefault="00D66224" w:rsidP="00EA19D0">
      <w:pPr>
        <w:pStyle w:val="formattext"/>
        <w:shd w:val="clear" w:color="auto" w:fill="FFFFFF"/>
        <w:tabs>
          <w:tab w:val="left" w:pos="709"/>
        </w:tabs>
        <w:spacing w:before="0" w:beforeAutospacing="0" w:after="0" w:afterAutospacing="0" w:line="276" w:lineRule="auto"/>
        <w:ind w:firstLine="851"/>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BC094F">
        <w:rPr>
          <w:sz w:val="28"/>
          <w:szCs w:val="28"/>
          <w:shd w:val="clear" w:color="auto" w:fill="FFFFFF"/>
        </w:rPr>
        <w:t xml:space="preserve">- </w:t>
      </w:r>
      <w:r w:rsidR="00BC094F">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D2623" w:rsidRDefault="00BC094F" w:rsidP="00EA19D0">
      <w:pPr>
        <w:pStyle w:val="formattext"/>
        <w:shd w:val="clear" w:color="auto" w:fill="FFFFFF"/>
        <w:tabs>
          <w:tab w:val="left" w:pos="709"/>
        </w:tabs>
        <w:spacing w:before="0" w:beforeAutospacing="0" w:after="0" w:afterAutospacing="0" w:line="276" w:lineRule="auto"/>
        <w:ind w:firstLine="851"/>
        <w:jc w:val="both"/>
        <w:rPr>
          <w:sz w:val="28"/>
          <w:szCs w:val="28"/>
        </w:rPr>
      </w:pPr>
      <w:r>
        <w:rPr>
          <w:sz w:val="28"/>
          <w:szCs w:val="28"/>
        </w:rPr>
        <w:t>12 - количество месяцев в году;</w:t>
      </w:r>
    </w:p>
    <w:p w:rsidR="00BD2623" w:rsidRDefault="00BC094F" w:rsidP="00EA19D0">
      <w:pPr>
        <w:widowControl/>
        <w:shd w:val="clear" w:color="auto" w:fill="FFFFFF"/>
        <w:tabs>
          <w:tab w:val="left" w:pos="709"/>
        </w:tabs>
        <w:spacing w:line="276" w:lineRule="auto"/>
        <w:ind w:firstLine="851"/>
        <w:rPr>
          <w:rFonts w:ascii="Times New Roman" w:hAnsi="Times New Roman" w:cs="Times New Roman"/>
          <w:spacing w:val="-1"/>
          <w:sz w:val="28"/>
          <w:szCs w:val="28"/>
        </w:rPr>
      </w:pPr>
      <w:r>
        <w:rPr>
          <w:rFonts w:ascii="Times New Roman" w:hAnsi="Times New Roman" w:cs="Times New Roman"/>
          <w:spacing w:val="-1"/>
          <w:sz w:val="28"/>
          <w:szCs w:val="28"/>
          <w:lang w:val="en-US"/>
        </w:rPr>
        <w:t>Q</w:t>
      </w:r>
      <w:r>
        <w:rPr>
          <w:rFonts w:ascii="Times New Roman" w:hAnsi="Times New Roman" w:cs="Times New Roman"/>
          <w:i/>
          <w:iCs/>
          <w:spacing w:val="-1"/>
          <w:sz w:val="28"/>
          <w:szCs w:val="28"/>
          <w:lang w:val="en-US"/>
        </w:rPr>
        <w:t>i</w:t>
      </w:r>
      <w:r>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 xml:space="preserve">– показатель объема оказания </w:t>
      </w:r>
      <w:r>
        <w:rPr>
          <w:rFonts w:ascii="Times New Roman" w:hAnsi="Times New Roman" w:cs="Times New Roman"/>
          <w:spacing w:val="-1"/>
          <w:sz w:val="28"/>
          <w:szCs w:val="28"/>
          <w:lang w:val="en-US"/>
        </w:rPr>
        <w:t>i</w:t>
      </w:r>
      <w:r>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pacing w:val="-1"/>
          <w:sz w:val="28"/>
          <w:szCs w:val="28"/>
        </w:rPr>
      </w:pPr>
      <w:r>
        <w:rPr>
          <w:noProof/>
          <w:sz w:val="28"/>
          <w:szCs w:val="28"/>
        </w:rPr>
        <mc:AlternateContent>
          <mc:Choice Requires="wps">
            <w:drawing>
              <wp:inline distT="0" distB="0" distL="0" distR="0" wp14:anchorId="27774C7F" wp14:editId="26BE6972">
                <wp:extent cx="163195" cy="217805"/>
                <wp:effectExtent l="0" t="0" r="2540" b="2540"/>
                <wp:docPr id="1"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3195" cy="217805"/>
                        </a:xfrm>
                        <a:prstGeom prst="rect">
                          <a:avLst/>
                        </a:prstGeom>
                        <a:noFill/>
                        <a:ln>
                          <a:noFill/>
                        </a:ln>
                      </wps:spPr>
                      <wps:bodyPr rot="0">
                        <a:prstTxWarp prst="textNoShape">
                          <a:avLst/>
                        </a:prstTxWarp>
                        <a:noAutofit/>
                      </wps:bodyPr>
                    </wps:wsp>
                  </a:graphicData>
                </a:graphic>
              </wp:inline>
            </w:drawing>
          </mc:Choice>
          <mc:Fallback>
            <w:pict>
              <v:rect w14:anchorId="78131181" id="Прямоугольник 5" o:spid="_x0000_s1026" style="width:12.8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" filled="f" stroked="f">
                <o:lock v:ext="edit" aspectratio="t"/>
                <w10:anchorlock/>
              </v:rect>
            </w:pict>
          </mc:Fallback>
        </mc:AlternateContent>
      </w:r>
      <w:r>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00D60673">
        <w:rPr>
          <w:rFonts w:ascii="Times New Roman" w:hAnsi="Times New Roman" w:cs="Times New Roman"/>
          <w:sz w:val="28"/>
          <w:szCs w:val="28"/>
        </w:rPr>
        <w:t xml:space="preserve"> -</w:t>
      </w:r>
      <w:r w:rsidR="00BC094F">
        <w:rPr>
          <w:rFonts w:ascii="Times New Roman" w:hAnsi="Times New Roman" w:cs="Times New Roman"/>
          <w:sz w:val="28"/>
          <w:szCs w:val="28"/>
        </w:rPr>
        <w:t xml:space="preserve">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BC094F">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z w:val="28"/>
          <w:szCs w:val="28"/>
        </w:rPr>
      </w:pPr>
      <w:r>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 оказания муниципальной услуги по реализации дополнительных </w:t>
      </w:r>
      <w:r>
        <w:rPr>
          <w:sz w:val="28"/>
          <w:szCs w:val="28"/>
        </w:rPr>
        <w:t>общеразвивающих программ</w:t>
      </w:r>
      <w:r>
        <w:rPr>
          <w:sz w:val="28"/>
          <w:szCs w:val="28"/>
          <w:shd w:val="clear" w:color="auto" w:fill="FFFFFF"/>
        </w:rPr>
        <w:t>.</w:t>
      </w:r>
      <w:r>
        <w:rPr>
          <w:sz w:val="28"/>
          <w:szCs w:val="28"/>
        </w:rPr>
        <w:t> </w:t>
      </w:r>
    </w:p>
    <w:p w:rsidR="00BD2623" w:rsidRDefault="00BC094F" w:rsidP="00EA19D0">
      <w:pPr>
        <w:pStyle w:val="formattext"/>
        <w:shd w:val="clear" w:color="auto" w:fill="FFFFFF"/>
        <w:spacing w:before="0" w:beforeAutospacing="0" w:after="0" w:afterAutospacing="0" w:line="276" w:lineRule="auto"/>
        <w:ind w:firstLine="709"/>
        <w:jc w:val="both"/>
        <w:rPr>
          <w:sz w:val="28"/>
          <w:szCs w:val="28"/>
        </w:rPr>
      </w:pPr>
      <w:r>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Pr>
          <w:sz w:val="28"/>
          <w:szCs w:val="28"/>
          <w:shd w:val="clear" w:color="auto" w:fill="FFFFFF"/>
        </w:rPr>
        <w:t xml:space="preserve">по реализации дополнительных </w:t>
      </w:r>
      <w:r>
        <w:rPr>
          <w:sz w:val="28"/>
          <w:szCs w:val="28"/>
        </w:rPr>
        <w:t>общеразвивающих программ по формуле: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m:oMathPara>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BC094F">
        <w:rPr>
          <w:sz w:val="28"/>
          <w:szCs w:val="28"/>
        </w:rPr>
        <w:t xml:space="preserve"> - стоимость единицы k-ого объекта особо ценного движимого имущества;</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BC094F">
        <w:rPr>
          <w:sz w:val="28"/>
          <w:szCs w:val="28"/>
        </w:rPr>
        <w:t xml:space="preserve"> - срок полезного использования k-ого объекта особо ценного движимого имущества.</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z w:val="28"/>
          <w:szCs w:val="28"/>
        </w:rPr>
      </w:pPr>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 затраты на электроснабжение в расчете </w:t>
      </w:r>
      <w:r>
        <w:rPr>
          <w:sz w:val="28"/>
          <w:szCs w:val="28"/>
        </w:rPr>
        <w:lastRenderedPageBreak/>
        <w:t>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BD2623" w:rsidRDefault="00BC094F" w:rsidP="00EA19D0">
      <w:pPr>
        <w:pStyle w:val="formattext"/>
        <w:shd w:val="clear" w:color="auto" w:fill="FFFFFF"/>
        <w:spacing w:before="0" w:beforeAutospacing="0" w:after="0" w:afterAutospacing="0" w:line="276" w:lineRule="auto"/>
        <w:ind w:firstLine="709"/>
        <w:jc w:val="both"/>
        <w:rPr>
          <w:sz w:val="28"/>
          <w:szCs w:val="28"/>
        </w:rPr>
      </w:pPr>
      <w:r>
        <w:rPr>
          <w:sz w:val="28"/>
          <w:szCs w:val="28"/>
        </w:rPr>
        <w:t>Затраты на коммунальные услуги в части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общеразвивающих программ, которые определяются по формуле: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BC094F">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BC094F">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BC094F">
        <w:rPr>
          <w:sz w:val="28"/>
          <w:szCs w:val="28"/>
        </w:rPr>
        <w:t xml:space="preserve"> - тариф на оплату j-того вида коммунальных услуг.</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z w:val="28"/>
          <w:szCs w:val="28"/>
        </w:rPr>
      </w:pPr>
      <w:r>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Pr>
          <w:sz w:val="28"/>
          <w:szCs w:val="28"/>
          <w:shd w:val="clear" w:color="auto" w:fill="FFFFFF"/>
        </w:rPr>
        <w:t xml:space="preserve"> по реализации дополнительных </w:t>
      </w:r>
      <w:r>
        <w:rPr>
          <w:sz w:val="28"/>
          <w:szCs w:val="28"/>
        </w:rPr>
        <w:t xml:space="preserve">общеразвивающих программ, определяются органами местного </w:t>
      </w:r>
      <w:r w:rsidRPr="008405A0">
        <w:rPr>
          <w:sz w:val="28"/>
          <w:szCs w:val="28"/>
        </w:rPr>
        <w:t xml:space="preserve">самоуправления </w:t>
      </w:r>
      <w:r w:rsidR="002E4FBC" w:rsidRPr="008405A0">
        <w:rPr>
          <w:sz w:val="28"/>
          <w:szCs w:val="28"/>
        </w:rPr>
        <w:t>Лукояновского муниципального округа Нижегородской области</w:t>
      </w:r>
      <w:r w:rsidRPr="008405A0">
        <w:rPr>
          <w:sz w:val="28"/>
          <w:szCs w:val="28"/>
        </w:rPr>
        <w:t>. Затраты на содержание объектов недвижимого имущества, используемого в процессе оказания муниципальной услуги</w:t>
      </w:r>
      <w:r w:rsidRPr="008405A0">
        <w:rPr>
          <w:sz w:val="28"/>
          <w:szCs w:val="28"/>
          <w:shd w:val="clear" w:color="auto" w:fill="FFFFFF"/>
        </w:rPr>
        <w:t xml:space="preserve"> по реализации дополнительных </w:t>
      </w:r>
      <w:r w:rsidRPr="008405A0">
        <w:rPr>
          <w:sz w:val="28"/>
          <w:szCs w:val="28"/>
        </w:rPr>
        <w:t xml:space="preserve">общеразвивающих программ, по решению органов местного самоуправления </w:t>
      </w:r>
      <w:r w:rsidR="002E4FBC" w:rsidRPr="008405A0">
        <w:rPr>
          <w:sz w:val="28"/>
          <w:szCs w:val="28"/>
        </w:rPr>
        <w:t>Лукояновского муниципального округа Нижегородской области</w:t>
      </w:r>
      <w:r w:rsidRPr="008405A0">
        <w:rPr>
          <w:sz w:val="28"/>
          <w:szCs w:val="28"/>
        </w:rPr>
        <w:t xml:space="preserve"> 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w:t>
      </w:r>
      <w:r>
        <w:rPr>
          <w:sz w:val="28"/>
          <w:szCs w:val="28"/>
        </w:rPr>
        <w:t xml:space="preserve">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BD2623" w:rsidRDefault="00BC094F" w:rsidP="00EA19D0">
      <w:pPr>
        <w:pStyle w:val="formattext"/>
        <w:shd w:val="clear" w:color="auto" w:fill="FFFFFF"/>
        <w:spacing w:before="0" w:beforeAutospacing="0" w:after="0" w:afterAutospacing="0" w:line="276" w:lineRule="auto"/>
        <w:ind w:firstLine="709"/>
        <w:jc w:val="both"/>
        <w:rPr>
          <w:sz w:val="28"/>
          <w:szCs w:val="28"/>
        </w:rPr>
      </w:pPr>
      <w:r>
        <w:rPr>
          <w:sz w:val="28"/>
          <w:szCs w:val="28"/>
        </w:rPr>
        <w:lastRenderedPageBreak/>
        <w:t>Затраты на содержание объектов недвижимого имущества, используемого в процессе оказания муниципальной услуги</w:t>
      </w:r>
      <w:r>
        <w:t xml:space="preserve"> </w:t>
      </w:r>
      <w:r>
        <w:rPr>
          <w:sz w:val="28"/>
          <w:szCs w:val="28"/>
        </w:rPr>
        <w:t>по реализации дополнительных общеразвивающих программ, определяются по формуле: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BC094F">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BC094F">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BC094F">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Затраты на содержание особо ценного движимого имущества, используемого в процессе оказания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i-той государственного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BC094F">
        <w:rPr>
          <w:rFonts w:ascii="Times New Roman" w:hAnsi="Times New Roman" w:cs="Times New Roman"/>
          <w:i/>
          <w:spacing w:val="-1"/>
          <w:sz w:val="28"/>
          <w:szCs w:val="28"/>
        </w:rPr>
        <w:t>-</w:t>
      </w:r>
      <w:r w:rsidR="00BC094F">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Иные затраты, непосредственно связанные с оказанием муниципальной услуги</w:t>
      </w:r>
      <w:r>
        <w:t xml:space="preserve"> </w:t>
      </w:r>
      <w:r>
        <w:rPr>
          <w:rFonts w:ascii="Times New Roman" w:hAnsi="Times New Roman" w:cs="Times New Roman"/>
          <w:sz w:val="28"/>
          <w:szCs w:val="28"/>
        </w:rPr>
        <w:t xml:space="preserve">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w:t>
      </w:r>
      <w:r>
        <w:rPr>
          <w:rFonts w:ascii="Times New Roman" w:hAnsi="Times New Roman" w:cs="Times New Roman"/>
          <w:sz w:val="28"/>
          <w:szCs w:val="28"/>
        </w:rPr>
        <w:lastRenderedPageBreak/>
        <w:t>изданий, непосредственно связанных с оказанием соответствующей муниципальной услуги; иные затраты, непосредственно связанные с оказанием муниципальной услуги по решению Уполномоченного органа.</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Default="00D66224" w:rsidP="00EA19D0">
      <w:pPr>
        <w:pStyle w:val="formattext"/>
        <w:spacing w:before="0" w:beforeAutospacing="0" w:after="0" w:afterAutospacing="0" w:line="276" w:lineRule="auto"/>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BC094F">
        <w:rPr>
          <w:spacing w:val="-1"/>
          <w:sz w:val="28"/>
          <w:szCs w:val="28"/>
        </w:rPr>
        <w:t xml:space="preserve"> - </w:t>
      </w:r>
      <w:r w:rsidR="00BC094F">
        <w:rPr>
          <w:sz w:val="28"/>
          <w:szCs w:val="28"/>
        </w:rPr>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Pr>
          <w:rFonts w:ascii="Times New Roman" w:hAnsi="Times New Roman" w:cs="Times New Roman"/>
          <w:spacing w:val="-1"/>
          <w:sz w:val="28"/>
          <w:szCs w:val="28"/>
        </w:rPr>
        <w:t xml:space="preserve">- </w:t>
      </w:r>
      <w:r>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проведение периодических медицинских осмотров работников;</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BC094F">
        <w:rPr>
          <w:rFonts w:ascii="Times New Roman" w:hAnsi="Times New Roman" w:cs="Times New Roman"/>
          <w:spacing w:val="-1"/>
          <w:sz w:val="28"/>
          <w:szCs w:val="28"/>
        </w:rPr>
        <w:t>-</w:t>
      </w:r>
      <w:r w:rsidR="00BC094F">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lastRenderedPageBreak/>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w:t>
      </w:r>
      <w:r>
        <w:t xml:space="preserve"> </w:t>
      </w:r>
      <w:r>
        <w:rPr>
          <w:rFonts w:ascii="Times New Roman" w:hAnsi="Times New Roman" w:cs="Times New Roman"/>
          <w:sz w:val="28"/>
          <w:szCs w:val="28"/>
        </w:rPr>
        <w:t>по реализации дополнительных общеразвивающих программ определяются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00BC094F">
        <w:rPr>
          <w:rFonts w:ascii="Times New Roman" w:hAnsi="Times New Roman" w:cs="Times New Roman"/>
          <w:spacing w:val="-1"/>
          <w:sz w:val="28"/>
          <w:szCs w:val="28"/>
        </w:rPr>
        <w:t xml:space="preserve"> - к</w:t>
      </w:r>
      <w:r w:rsidR="00BC094F">
        <w:rPr>
          <w:rFonts w:ascii="Times New Roman" w:hAnsi="Times New Roman" w:cs="Times New Roman"/>
          <w:sz w:val="28"/>
          <w:szCs w:val="28"/>
        </w:rPr>
        <w:t>оличество j-того вида приобретаемой продукции (объема услуг, работ), необходимой для оказания единицы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приобретаемой продукции (объема услуг, работ).</w:t>
      </w:r>
    </w:p>
    <w:p w:rsidR="00BD2623" w:rsidRPr="008405A0"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Состав и порядок расчета иных затрат, непосредственно связанных с оказанием муниципальной услуги</w:t>
      </w:r>
      <w:r>
        <w:t xml:space="preserve"> </w:t>
      </w:r>
      <w:r>
        <w:rPr>
          <w:rFonts w:ascii="Times New Roman" w:hAnsi="Times New Roman" w:cs="Times New Roman"/>
          <w:sz w:val="28"/>
          <w:szCs w:val="28"/>
        </w:rPr>
        <w:t xml:space="preserve">по реализации дополнительных </w:t>
      </w:r>
      <w:r w:rsidRPr="008405A0">
        <w:rPr>
          <w:rFonts w:ascii="Times New Roman" w:hAnsi="Times New Roman" w:cs="Times New Roman"/>
          <w:sz w:val="28"/>
          <w:szCs w:val="28"/>
        </w:rPr>
        <w:t xml:space="preserve">общеразвивающих программ, определяются органами местного самоуправления </w:t>
      </w:r>
      <w:r w:rsidR="002E4FBC" w:rsidRPr="008405A0">
        <w:rPr>
          <w:rFonts w:ascii="Times New Roman" w:hAnsi="Times New Roman" w:cs="Times New Roman"/>
          <w:sz w:val="28"/>
          <w:szCs w:val="28"/>
        </w:rPr>
        <w:t>Лукояновского муниципального округа Нижегородской области</w:t>
      </w:r>
      <w:r w:rsidRPr="008405A0">
        <w:rPr>
          <w:rFonts w:ascii="Times New Roman" w:hAnsi="Times New Roman" w:cs="Times New Roman"/>
          <w:sz w:val="28"/>
          <w:szCs w:val="28"/>
        </w:rPr>
        <w:t>.</w:t>
      </w:r>
    </w:p>
    <w:p w:rsidR="00BD2623" w:rsidRPr="008405A0"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sidRPr="008405A0">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r w:rsidRPr="008405A0">
        <w:rPr>
          <w:rFonts w:ascii="Times New Roman" w:hAnsi="Times New Roman" w:cs="Times New Roman"/>
          <w:sz w:val="28"/>
          <w:szCs w:val="28"/>
        </w:rPr>
        <w:br/>
      </w: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CF26AA">
        <w:rPr>
          <w:rFonts w:ascii="Times New Roman" w:hAnsi="Times New Roman" w:cs="Times New Roman"/>
          <w:spacing w:val="-1"/>
          <w:sz w:val="28"/>
          <w:szCs w:val="28"/>
        </w:rPr>
        <w:t xml:space="preserve"> - </w:t>
      </w:r>
      <w:r w:rsidR="00BC094F">
        <w:rPr>
          <w:rFonts w:ascii="Times New Roman" w:hAnsi="Times New Roman" w:cs="Times New Roman"/>
          <w:sz w:val="28"/>
          <w:szCs w:val="28"/>
        </w:rPr>
        <w:t>тариф на оплату j-того вида коммунальных услуг.</w:t>
      </w:r>
    </w:p>
    <w:p w:rsidR="00BD2623" w:rsidRPr="008405A0"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w:t>
      </w:r>
      <w:r w:rsidRPr="008405A0">
        <w:rPr>
          <w:rFonts w:ascii="Times New Roman" w:hAnsi="Times New Roman" w:cs="Times New Roman"/>
          <w:sz w:val="28"/>
          <w:szCs w:val="28"/>
        </w:rPr>
        <w:t xml:space="preserve">равления </w:t>
      </w:r>
      <w:r w:rsidR="002E4FBC" w:rsidRPr="008405A0">
        <w:rPr>
          <w:rFonts w:ascii="Times New Roman" w:hAnsi="Times New Roman" w:cs="Times New Roman"/>
          <w:sz w:val="28"/>
          <w:szCs w:val="28"/>
        </w:rPr>
        <w:t>Лукояновского муниципального округа Нижегородской области</w:t>
      </w:r>
      <w:r w:rsidRPr="008405A0">
        <w:rPr>
          <w:rFonts w:ascii="Times New Roman" w:hAnsi="Times New Roman"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rsidR="00BD2623" w:rsidRPr="008405A0"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BC094F" w:rsidRPr="008405A0">
        <w:rPr>
          <w:rFonts w:ascii="Times New Roman" w:hAnsi="Times New Roman" w:cs="Times New Roman"/>
          <w:sz w:val="28"/>
          <w:szCs w:val="28"/>
        </w:rPr>
        <w:t xml:space="preserve"> - Затраты на соде</w:t>
      </w:r>
      <w:r w:rsidR="00BC094F">
        <w:rPr>
          <w:rFonts w:ascii="Times New Roman" w:hAnsi="Times New Roman" w:cs="Times New Roman"/>
          <w:sz w:val="28"/>
          <w:szCs w:val="28"/>
        </w:rPr>
        <w:t>ржание объектов недвижимого имущества, необходимого для общехозяйственных нужд;</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00BC094F">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C094F">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BD2623" w:rsidRDefault="00D66224" w:rsidP="00EA19D0">
      <w:pPr>
        <w:pStyle w:val="afe"/>
        <w:widowControl/>
        <w:shd w:val="clear" w:color="auto" w:fill="FFFFFF"/>
        <w:tabs>
          <w:tab w:val="left" w:pos="883"/>
        </w:tabs>
        <w:spacing w:line="276" w:lineRule="auto"/>
        <w:ind w:left="0" w:firstLine="709"/>
        <w:rPr>
          <w:rFonts w:ascii="Times New Roman" w:hAnsi="Times New Roman" w:cs="Times New Roman"/>
          <w:i/>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m:oMathPara>
    </w:p>
    <w:p w:rsidR="00BD2623" w:rsidRDefault="00D66224" w:rsidP="00EA19D0">
      <w:pPr>
        <w:pStyle w:val="afe"/>
        <w:widowControl/>
        <w:shd w:val="clear" w:color="auto" w:fill="FFFFFF"/>
        <w:tabs>
          <w:tab w:val="left" w:pos="883"/>
        </w:tabs>
        <w:spacing w:line="276"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Default="00D66224" w:rsidP="00EA19D0">
      <w:pPr>
        <w:pStyle w:val="afe"/>
        <w:widowControl/>
        <w:shd w:val="clear" w:color="auto" w:fill="FFFFFF"/>
        <w:tabs>
          <w:tab w:val="left" w:pos="883"/>
        </w:tabs>
        <w:spacing w:line="276" w:lineRule="auto"/>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BD2623" w:rsidRDefault="00D66224" w:rsidP="00EA19D0">
      <w:pPr>
        <w:pStyle w:val="afe"/>
        <w:widowControl/>
        <w:shd w:val="clear" w:color="auto" w:fill="FFFFFF"/>
        <w:tabs>
          <w:tab w:val="left" w:pos="883"/>
        </w:tabs>
        <w:spacing w:line="276" w:lineRule="auto"/>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BC094F">
        <w:rPr>
          <w:rFonts w:ascii="Times New Roman" w:hAnsi="Times New Roman" w:cs="Times New Roman"/>
          <w:i/>
          <w:spacing w:val="-1"/>
          <w:sz w:val="28"/>
          <w:szCs w:val="28"/>
        </w:rPr>
        <w:t xml:space="preserve"> - </w:t>
      </w:r>
      <w:r w:rsidR="00BC094F">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BD2623" w:rsidRDefault="00BC094F" w:rsidP="00EA19D0">
      <w:pPr>
        <w:pStyle w:val="formattext"/>
        <w:numPr>
          <w:ilvl w:val="0"/>
          <w:numId w:val="1"/>
        </w:numPr>
        <w:shd w:val="clear" w:color="auto" w:fill="FFFFFF"/>
        <w:spacing w:before="0" w:beforeAutospacing="0" w:after="0" w:afterAutospacing="0" w:line="276" w:lineRule="auto"/>
        <w:ind w:left="0" w:firstLine="709"/>
        <w:jc w:val="both"/>
        <w:rPr>
          <w:sz w:val="28"/>
          <w:szCs w:val="28"/>
        </w:rPr>
      </w:pPr>
      <w:r>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m:oMathPara>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BC094F">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BC094F">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BC094F">
        <w:rPr>
          <w:sz w:val="28"/>
          <w:szCs w:val="28"/>
        </w:rPr>
        <w:t xml:space="preserve"> - стоимость единицы k-ого объекта особо ценного движимого имущества, необходимого для общехозяйственных нужд;</w:t>
      </w:r>
    </w:p>
    <w:p w:rsidR="00BD2623" w:rsidRDefault="00D66224" w:rsidP="00EA19D0">
      <w:pPr>
        <w:pStyle w:val="formattext"/>
        <w:shd w:val="clear" w:color="auto" w:fill="FFFFFF"/>
        <w:spacing w:before="0" w:beforeAutospacing="0" w:after="0" w:afterAutospacing="0" w:line="276" w:lineRule="auto"/>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BC094F">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затрат на приобретение услуг связи определяются органами местного </w:t>
      </w:r>
      <w:r w:rsidRPr="008405A0">
        <w:rPr>
          <w:rFonts w:ascii="Times New Roman" w:hAnsi="Times New Roman" w:cs="Times New Roman"/>
          <w:sz w:val="28"/>
          <w:szCs w:val="28"/>
        </w:rPr>
        <w:t xml:space="preserve">самоуправления </w:t>
      </w:r>
      <w:r w:rsidR="002E4FBC" w:rsidRPr="008405A0">
        <w:rPr>
          <w:rFonts w:ascii="Times New Roman" w:hAnsi="Times New Roman" w:cs="Times New Roman"/>
          <w:sz w:val="28"/>
          <w:szCs w:val="28"/>
        </w:rPr>
        <w:t xml:space="preserve">Лукояновского муниципального </w:t>
      </w:r>
      <w:r w:rsidR="002E4FBC" w:rsidRPr="008405A0">
        <w:rPr>
          <w:rFonts w:ascii="Times New Roman" w:hAnsi="Times New Roman" w:cs="Times New Roman"/>
          <w:sz w:val="28"/>
          <w:szCs w:val="28"/>
        </w:rPr>
        <w:lastRenderedPageBreak/>
        <w:t>округа Нижегородской области</w:t>
      </w:r>
      <w:r w:rsidRPr="008405A0">
        <w:rPr>
          <w:rFonts w:ascii="Times New Roman" w:hAnsi="Times New Roman" w:cs="Times New Roman"/>
          <w:sz w:val="28"/>
          <w:szCs w:val="28"/>
        </w:rPr>
        <w:t xml:space="preserve">. Затраты на приобретение услуг связи по решению органов местного самоуправления </w:t>
      </w:r>
      <w:r w:rsidR="00BB7A7A" w:rsidRPr="008405A0">
        <w:rPr>
          <w:rFonts w:ascii="Times New Roman" w:hAnsi="Times New Roman" w:cs="Times New Roman"/>
          <w:sz w:val="28"/>
          <w:szCs w:val="28"/>
        </w:rPr>
        <w:t xml:space="preserve">Лукояновского муниципального округа Нижегородской области </w:t>
      </w:r>
      <w:r w:rsidRPr="008405A0">
        <w:rPr>
          <w:rFonts w:ascii="Times New Roman" w:hAnsi="Times New Roman" w:cs="Times New Roman"/>
          <w:sz w:val="28"/>
          <w:szCs w:val="28"/>
        </w:rPr>
        <w:t>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w:t>
      </w:r>
      <w:r>
        <w:rPr>
          <w:rFonts w:ascii="Times New Roman" w:hAnsi="Times New Roman" w:cs="Times New Roman"/>
          <w:sz w:val="28"/>
          <w:szCs w:val="28"/>
        </w:rPr>
        <w:t xml:space="preserve"> на единицу оказания муниципальной услуги; затраты на иные услуги связи в расчете на единицу оказания муниципальной услуги по решению уполномоченного органа.</w:t>
      </w:r>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услуг связи определяются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услуг связи;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услуг связи.</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Состав и порядок расчета </w:t>
      </w:r>
      <w:r w:rsidRPr="008405A0">
        <w:rPr>
          <w:rFonts w:ascii="Times New Roman" w:hAnsi="Times New Roman" w:cs="Times New Roman"/>
          <w:sz w:val="28"/>
          <w:szCs w:val="28"/>
        </w:rPr>
        <w:t xml:space="preserve">затрат на приобретение транспортных услуг определяются органами местного самоуправления </w:t>
      </w:r>
      <w:r w:rsidR="00BB7A7A" w:rsidRPr="008405A0">
        <w:rPr>
          <w:rFonts w:ascii="Times New Roman" w:hAnsi="Times New Roman" w:cs="Times New Roman"/>
          <w:sz w:val="28"/>
          <w:szCs w:val="28"/>
        </w:rPr>
        <w:t>Лукояновского муниципального округа Нижегородской области</w:t>
      </w:r>
      <w:r w:rsidRPr="008405A0">
        <w:rPr>
          <w:rFonts w:ascii="Times New Roman" w:hAnsi="Times New Roman" w:cs="Times New Roman"/>
          <w:sz w:val="28"/>
          <w:szCs w:val="28"/>
        </w:rPr>
        <w:t xml:space="preserve">. Затраты на приобретение транспортных услуг по решению органов местного самоуправления </w:t>
      </w:r>
      <w:r w:rsidR="00BB7A7A" w:rsidRPr="008405A0">
        <w:rPr>
          <w:rFonts w:ascii="Times New Roman" w:hAnsi="Times New Roman" w:cs="Times New Roman"/>
          <w:sz w:val="28"/>
          <w:szCs w:val="28"/>
        </w:rPr>
        <w:t xml:space="preserve">Лукояновского муниципального округа Нижегородской области </w:t>
      </w:r>
      <w:r w:rsidRPr="008405A0">
        <w:rPr>
          <w:rFonts w:ascii="Times New Roman" w:hAnsi="Times New Roman" w:cs="Times New Roman"/>
          <w:sz w:val="28"/>
          <w:szCs w:val="28"/>
        </w:rPr>
        <w:t>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 иные затраты на транспортные услуги в расчете на единицу муниципальной услуги по решению уполномоченного</w:t>
      </w:r>
      <w:r>
        <w:rPr>
          <w:rFonts w:ascii="Times New Roman" w:hAnsi="Times New Roman" w:cs="Times New Roman"/>
          <w:sz w:val="28"/>
          <w:szCs w:val="28"/>
        </w:rPr>
        <w:t xml:space="preserve"> органа.</w:t>
      </w:r>
    </w:p>
    <w:p w:rsidR="00BD2623" w:rsidRDefault="00BC094F"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Затраты на приобретение транспортных услуг определяются по формуле</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Para>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BC094F">
        <w:rPr>
          <w:rFonts w:ascii="Times New Roman" w:hAnsi="Times New Roman" w:cs="Times New Roman"/>
          <w:spacing w:val="-1"/>
          <w:sz w:val="28"/>
          <w:szCs w:val="28"/>
        </w:rPr>
        <w:t xml:space="preserve">- </w:t>
      </w:r>
      <w:r w:rsidR="00BC094F">
        <w:rPr>
          <w:rFonts w:ascii="Times New Roman" w:hAnsi="Times New Roman" w:cs="Times New Roman"/>
          <w:sz w:val="28"/>
          <w:szCs w:val="28"/>
        </w:rPr>
        <w:t>Затраты на приобретение транспортных услуг;</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00BC094F">
        <w:rPr>
          <w:rFonts w:ascii="Times New Roman" w:hAnsi="Times New Roman" w:cs="Times New Roman"/>
          <w:spacing w:val="-1"/>
          <w:sz w:val="28"/>
          <w:szCs w:val="28"/>
        </w:rPr>
        <w:t xml:space="preserve"> - </w:t>
      </w:r>
      <w:r w:rsidR="00BC094F">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BD2623" w:rsidRDefault="00D66224" w:rsidP="00EA19D0">
      <w:pPr>
        <w:widowControl/>
        <w:shd w:val="clear" w:color="auto" w:fill="FFFFFF"/>
        <w:tabs>
          <w:tab w:val="left" w:pos="883"/>
        </w:tabs>
        <w:spacing w:line="276" w:lineRule="auto"/>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Pr>
          <w:rFonts w:ascii="Times New Roman" w:hAnsi="Times New Roman" w:cs="Times New Roman"/>
          <w:i/>
          <w:spacing w:val="-1"/>
          <w:sz w:val="28"/>
          <w:szCs w:val="28"/>
        </w:rPr>
        <w:t xml:space="preserve">- </w:t>
      </w:r>
      <w:r w:rsidR="00BC094F">
        <w:rPr>
          <w:rFonts w:ascii="Times New Roman" w:hAnsi="Times New Roman" w:cs="Times New Roman"/>
          <w:sz w:val="28"/>
          <w:szCs w:val="28"/>
        </w:rPr>
        <w:t>стоимость единицы j-того вида транспортных услуг</w:t>
      </w:r>
      <w:r w:rsidR="00BC094F">
        <w:rPr>
          <w:rFonts w:ascii="Times New Roman" w:hAnsi="Times New Roman" w:cs="Times New Roman"/>
          <w:i/>
          <w:spacing w:val="-1"/>
          <w:sz w:val="28"/>
          <w:szCs w:val="28"/>
        </w:rPr>
        <w:t>.</w:t>
      </w:r>
    </w:p>
    <w:p w:rsidR="00BD2623"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BD2623" w:rsidRDefault="00BC094F" w:rsidP="00EA19D0">
      <w:pPr>
        <w:pStyle w:val="formattext"/>
        <w:spacing w:before="0" w:beforeAutospacing="0" w:after="0" w:afterAutospacing="0" w:line="276" w:lineRule="auto"/>
        <w:ind w:firstLine="709"/>
        <w:jc w:val="both"/>
        <w:rPr>
          <w:sz w:val="28"/>
          <w:szCs w:val="28"/>
        </w:rPr>
      </w:pPr>
      <w:r>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BD2623" w:rsidRDefault="00BC094F" w:rsidP="00EA19D0">
      <w:pPr>
        <w:pStyle w:val="formattext"/>
        <w:spacing w:before="0" w:beforeAutospacing="0" w:after="0" w:afterAutospacing="0" w:line="276" w:lineRule="auto"/>
        <w:ind w:firstLine="709"/>
        <w:jc w:val="both"/>
        <w:rPr>
          <w:sz w:val="28"/>
          <w:szCs w:val="28"/>
        </w:rPr>
      </w:pPr>
      <w:r>
        <w:rPr>
          <w:sz w:val="28"/>
          <w:szCs w:val="28"/>
        </w:rPr>
        <w:lastRenderedPageBreak/>
        <w:t>с учетом ставки начислений на выплаты по оплате труда работников, непосредственно связанных с оказанием муниципальной услуги;</w:t>
      </w:r>
    </w:p>
    <w:p w:rsidR="00BD2623" w:rsidRDefault="00BC094F" w:rsidP="00EA19D0">
      <w:pPr>
        <w:pStyle w:val="formattext"/>
        <w:spacing w:before="0" w:beforeAutospacing="0" w:after="0" w:afterAutospacing="0" w:line="276" w:lineRule="auto"/>
        <w:ind w:firstLine="709"/>
        <w:jc w:val="both"/>
        <w:rPr>
          <w:spacing w:val="-1"/>
          <w:sz w:val="28"/>
          <w:szCs w:val="28"/>
        </w:rPr>
      </w:pPr>
      <w:r>
        <w:rPr>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BD2623" w:rsidRPr="008405A0" w:rsidRDefault="00BC094F" w:rsidP="00EA19D0">
      <w:pPr>
        <w:widowControl/>
        <w:numPr>
          <w:ilvl w:val="0"/>
          <w:numId w:val="1"/>
        </w:numPr>
        <w:shd w:val="clear" w:color="auto" w:fill="FFFFFF"/>
        <w:tabs>
          <w:tab w:val="left" w:pos="883"/>
        </w:tabs>
        <w:spacing w:line="276" w:lineRule="auto"/>
        <w:ind w:left="0" w:firstLine="709"/>
        <w:contextualSpacing/>
        <w:rPr>
          <w:rFonts w:ascii="Times New Roman" w:hAnsi="Times New Roman" w:cs="Times New Roman"/>
          <w:spacing w:val="-1"/>
          <w:sz w:val="28"/>
          <w:szCs w:val="28"/>
        </w:rPr>
      </w:pPr>
      <w:r>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w:t>
      </w:r>
      <w:r w:rsidRPr="008405A0">
        <w:rPr>
          <w:rFonts w:ascii="Times New Roman" w:hAnsi="Times New Roman" w:cs="Times New Roman"/>
          <w:sz w:val="28"/>
          <w:szCs w:val="28"/>
        </w:rPr>
        <w:t xml:space="preserve">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00BB7A7A" w:rsidRPr="008405A0">
        <w:rPr>
          <w:rFonts w:ascii="Times New Roman" w:hAnsi="Times New Roman" w:cs="Times New Roman"/>
          <w:sz w:val="28"/>
          <w:szCs w:val="28"/>
        </w:rPr>
        <w:t xml:space="preserve">Лукояновского муниципального округа Нижегородской области </w:t>
      </w:r>
      <w:r w:rsidRPr="008405A0">
        <w:rPr>
          <w:rFonts w:ascii="Times New Roman" w:hAnsi="Times New Roman" w:cs="Times New Roman"/>
          <w:sz w:val="28"/>
          <w:szCs w:val="28"/>
        </w:rPr>
        <w:t>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BD2623" w:rsidRPr="00EA19D0" w:rsidRDefault="00BC094F" w:rsidP="00EA19D0">
      <w:pPr>
        <w:pStyle w:val="formattext"/>
        <w:numPr>
          <w:ilvl w:val="0"/>
          <w:numId w:val="1"/>
        </w:numPr>
        <w:spacing w:before="0" w:beforeAutospacing="0" w:after="0" w:afterAutospacing="0" w:line="276" w:lineRule="auto"/>
        <w:ind w:left="0" w:firstLine="709"/>
        <w:jc w:val="both"/>
        <w:rPr>
          <w:sz w:val="28"/>
          <w:szCs w:val="28"/>
        </w:rPr>
      </w:pPr>
      <w:r w:rsidRPr="008405A0">
        <w:rPr>
          <w:sz w:val="28"/>
          <w:szCs w:val="28"/>
        </w:rPr>
        <w:t>Отраслевые корректирующие коэффициенты к базовым</w:t>
      </w:r>
      <w:r>
        <w:rPr>
          <w:sz w:val="28"/>
          <w:szCs w:val="28"/>
        </w:rPr>
        <w:t xml:space="preserve">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w:t>
      </w:r>
      <w:r w:rsidRPr="008405A0">
        <w:rPr>
          <w:sz w:val="28"/>
          <w:szCs w:val="28"/>
        </w:rPr>
        <w:t xml:space="preserve">отраслевых корректирующих коэффициентов утверждаются органами местного самоуправления </w:t>
      </w:r>
      <w:r w:rsidR="00BB7A7A" w:rsidRPr="008405A0">
        <w:rPr>
          <w:sz w:val="28"/>
          <w:szCs w:val="28"/>
        </w:rPr>
        <w:t>Лукояновского муниципального округа Нижегородской области</w:t>
      </w:r>
      <w:r w:rsidRPr="008405A0">
        <w:rPr>
          <w:sz w:val="28"/>
          <w:szCs w:val="28"/>
        </w:rPr>
        <w:t>.</w:t>
      </w:r>
    </w:p>
    <w:sectPr w:rsidR="00BD2623" w:rsidRPr="00EA19D0" w:rsidSect="00EA19D0">
      <w:pgSz w:w="11900" w:h="1680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24" w:rsidRDefault="00D66224">
      <w:r>
        <w:separator/>
      </w:r>
    </w:p>
  </w:endnote>
  <w:endnote w:type="continuationSeparator" w:id="0">
    <w:p w:rsidR="00D66224" w:rsidRDefault="00D6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24" w:rsidRDefault="00D66224">
      <w:r>
        <w:separator/>
      </w:r>
    </w:p>
  </w:footnote>
  <w:footnote w:type="continuationSeparator" w:id="0">
    <w:p w:rsidR="00D66224" w:rsidRDefault="00D66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15:restartNumberingAfterBreak="0">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15:restartNumberingAfterBreak="0">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15:restartNumberingAfterBreak="0">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4" w15:restartNumberingAfterBreak="0">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15:restartNumberingAfterBreak="0">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8" w15:restartNumberingAfterBreak="0">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0" w15:restartNumberingAfterBreak="0">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1" w15:restartNumberingAfterBreak="0">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12"/>
  </w:num>
  <w:num w:numId="4">
    <w:abstractNumId w:val="0"/>
  </w:num>
  <w:num w:numId="5">
    <w:abstractNumId w:val="6"/>
  </w:num>
  <w:num w:numId="6">
    <w:abstractNumId w:val="10"/>
  </w:num>
  <w:num w:numId="7">
    <w:abstractNumId w:val="1"/>
  </w:num>
  <w:num w:numId="8">
    <w:abstractNumId w:val="3"/>
  </w:num>
  <w:num w:numId="9">
    <w:abstractNumId w:val="11"/>
  </w:num>
  <w:num w:numId="10">
    <w:abstractNumId w:val="8"/>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23"/>
    <w:rsid w:val="000C136C"/>
    <w:rsid w:val="0027245E"/>
    <w:rsid w:val="002E4FBC"/>
    <w:rsid w:val="003340A4"/>
    <w:rsid w:val="00504F26"/>
    <w:rsid w:val="0056091F"/>
    <w:rsid w:val="0059563D"/>
    <w:rsid w:val="00626D59"/>
    <w:rsid w:val="00671043"/>
    <w:rsid w:val="008405A0"/>
    <w:rsid w:val="008F6431"/>
    <w:rsid w:val="0099205B"/>
    <w:rsid w:val="00A45F82"/>
    <w:rsid w:val="00B2000E"/>
    <w:rsid w:val="00B369D7"/>
    <w:rsid w:val="00BB7A7A"/>
    <w:rsid w:val="00BC094F"/>
    <w:rsid w:val="00BD2623"/>
    <w:rsid w:val="00C41C2B"/>
    <w:rsid w:val="00C4435F"/>
    <w:rsid w:val="00CF26AA"/>
    <w:rsid w:val="00D60673"/>
    <w:rsid w:val="00D66224"/>
    <w:rsid w:val="00E04853"/>
    <w:rsid w:val="00E27A98"/>
    <w:rsid w:val="00E753B0"/>
    <w:rsid w:val="00EA19D0"/>
    <w:rsid w:val="00EF52A3"/>
    <w:rsid w:val="00FF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7EC3D-BC77-4BCD-B057-A23BC5C6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8">
    <w:name w:val="Цветовое выделение"/>
    <w:uiPriority w:val="99"/>
    <w:rPr>
      <w:b/>
      <w:color w:val="26282F"/>
    </w:rPr>
  </w:style>
  <w:style w:type="character" w:customStyle="1" w:styleId="af9">
    <w:name w:val="Гипертекстовая ссылка"/>
    <w:uiPriority w:val="99"/>
    <w:rPr>
      <w:rFonts w:cs="Times New Roman"/>
      <w:b w:val="0"/>
      <w:color w:val="106BBE"/>
    </w:rPr>
  </w:style>
  <w:style w:type="paragraph" w:customStyle="1" w:styleId="afa">
    <w:name w:val="Нормальный (таблица)"/>
    <w:basedOn w:val="a"/>
    <w:next w:val="a"/>
    <w:uiPriority w:val="99"/>
    <w:pPr>
      <w:ind w:firstLine="0"/>
    </w:pPr>
  </w:style>
  <w:style w:type="paragraph" w:customStyle="1" w:styleId="afb">
    <w:name w:val="Прижатый влево"/>
    <w:basedOn w:val="a"/>
    <w:next w:val="a"/>
    <w:uiPriority w:val="99"/>
    <w:pPr>
      <w:ind w:firstLine="0"/>
      <w:jc w:val="left"/>
    </w:pPr>
  </w:style>
  <w:style w:type="paragraph" w:customStyle="1" w:styleId="afc">
    <w:name w:val="Текст абзаца"/>
    <w:basedOn w:val="a"/>
    <w:link w:val="afd"/>
    <w:qFormat/>
    <w:pPr>
      <w:widowControl/>
      <w:ind w:firstLine="709"/>
    </w:pPr>
    <w:rPr>
      <w:rFonts w:ascii="Times New Roman" w:hAnsi="Times New Roman" w:cs="Times New Roman"/>
    </w:rPr>
  </w:style>
  <w:style w:type="character" w:customStyle="1" w:styleId="afd">
    <w:name w:val="Текст абзаца Знак"/>
    <w:link w:val="afc"/>
    <w:rPr>
      <w:rFonts w:ascii="Times New Roman" w:eastAsia="Times New Roman" w:hAnsi="Times New Roman" w:cs="Times New Roman"/>
      <w:sz w:val="24"/>
      <w:szCs w:val="24"/>
      <w:lang w:eastAsia="ru-RU"/>
    </w:rPr>
  </w:style>
  <w:style w:type="paragraph" w:styleId="afe">
    <w:name w:val="List Paragraph"/>
    <w:basedOn w:val="a"/>
    <w:link w:val="aff"/>
    <w:qFormat/>
    <w:pPr>
      <w:ind w:left="720"/>
      <w:contextualSpacing/>
    </w:p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Placeholder Text"/>
    <w:basedOn w:val="a0"/>
    <w:uiPriority w:val="99"/>
    <w:semiHidden/>
    <w:rPr>
      <w:color w:val="808080"/>
    </w:rPr>
  </w:style>
  <w:style w:type="paragraph" w:styleId="aff3">
    <w:name w:val="Revision"/>
    <w:hidden/>
    <w:uiPriority w:val="99"/>
    <w:semiHidden/>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Arial" w:eastAsia="Times New Roman" w:hAnsi="Arial" w:cs="Arial"/>
      <w:b/>
      <w:bCs/>
      <w:sz w:val="20"/>
      <w:szCs w:val="20"/>
      <w:lang w:eastAsia="ru-RU"/>
    </w:rPr>
  </w:style>
  <w:style w:type="character" w:customStyle="1" w:styleId="24">
    <w:name w:val="Основной текст (2)"/>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link w:val="afe"/>
    <w:rPr>
      <w:rFonts w:ascii="Arial" w:eastAsia="Times New Roman" w:hAnsi="Arial" w:cs="Arial"/>
      <w:sz w:val="24"/>
      <w:szCs w:val="24"/>
      <w:lang w:eastAsia="ru-RU"/>
    </w:rPr>
  </w:style>
  <w:style w:type="paragraph" w:customStyle="1" w:styleId="formattext">
    <w:name w:val="formattext"/>
    <w:basedOn w:val="a"/>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Pr>
      <w:color w:val="0000FF"/>
      <w:u w:val="single"/>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4837</Words>
  <Characters>27572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Admin</cp:lastModifiedBy>
  <cp:revision>3</cp:revision>
  <cp:lastPrinted>2024-02-06T08:14:00Z</cp:lastPrinted>
  <dcterms:created xsi:type="dcterms:W3CDTF">2024-02-06T08:21:00Z</dcterms:created>
  <dcterms:modified xsi:type="dcterms:W3CDTF">2024-02-09T08:23:00Z</dcterms:modified>
</cp:coreProperties>
</file>